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43415FA8" w:rsidR="00D04B89" w:rsidRPr="00353995" w:rsidRDefault="00D04B89" w:rsidP="00D04B89">
      <w:pPr>
        <w:pStyle w:val="Heading1"/>
        <w:rPr>
          <w:rFonts w:ascii="Comic Sans MS" w:eastAsia="Arial" w:hAnsi="Comic Sans MS"/>
          <w:sz w:val="20"/>
          <w:szCs w:val="20"/>
        </w:rPr>
      </w:pPr>
      <w:bookmarkStart w:id="0" w:name="_Toc449687247"/>
      <w:bookmarkStart w:id="1" w:name="_GoBack"/>
      <w:bookmarkEnd w:id="1"/>
      <w:r w:rsidRPr="00353995">
        <w:rPr>
          <w:rFonts w:ascii="Comic Sans MS" w:eastAsia="Arial" w:hAnsi="Comic Sans MS"/>
          <w:sz w:val="20"/>
          <w:szCs w:val="20"/>
        </w:rPr>
        <w:t>Pupil premium strategy statement (primary)</w:t>
      </w:r>
      <w:bookmarkEnd w:id="0"/>
    </w:p>
    <w:tbl>
      <w:tblPr>
        <w:tblStyle w:val="TableGrid"/>
        <w:tblW w:w="15417" w:type="dxa"/>
        <w:tblLook w:val="04A0" w:firstRow="1" w:lastRow="0" w:firstColumn="1" w:lastColumn="0" w:noHBand="0" w:noVBand="1"/>
      </w:tblPr>
      <w:tblGrid>
        <w:gridCol w:w="2924"/>
        <w:gridCol w:w="1231"/>
        <w:gridCol w:w="3937"/>
        <w:gridCol w:w="1274"/>
        <w:gridCol w:w="4079"/>
        <w:gridCol w:w="1972"/>
      </w:tblGrid>
      <w:tr w:rsidR="00326C32" w:rsidRPr="00353995"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53995" w:rsidRDefault="00326C32" w:rsidP="00AD1C4B">
            <w:pPr>
              <w:pStyle w:val="ListParagraph"/>
              <w:numPr>
                <w:ilvl w:val="0"/>
                <w:numId w:val="28"/>
              </w:numPr>
              <w:spacing w:after="0" w:line="240" w:lineRule="auto"/>
              <w:ind w:left="426" w:hanging="284"/>
              <w:contextualSpacing w:val="0"/>
              <w:rPr>
                <w:rFonts w:ascii="Comic Sans MS" w:hAnsi="Comic Sans MS" w:cs="Arial"/>
                <w:b/>
                <w:sz w:val="20"/>
                <w:szCs w:val="20"/>
              </w:rPr>
            </w:pPr>
            <w:r w:rsidRPr="00353995">
              <w:rPr>
                <w:rFonts w:ascii="Comic Sans MS" w:hAnsi="Comic Sans MS" w:cs="Arial"/>
                <w:b/>
                <w:sz w:val="20"/>
                <w:szCs w:val="20"/>
              </w:rPr>
              <w:t>Summary information</w:t>
            </w:r>
          </w:p>
        </w:tc>
      </w:tr>
      <w:tr w:rsidR="00326C32" w:rsidRPr="00353995" w14:paraId="67FC0154" w14:textId="77777777" w:rsidTr="00BE07AA">
        <w:trPr>
          <w:trHeight w:hRule="exact" w:val="340"/>
        </w:trPr>
        <w:tc>
          <w:tcPr>
            <w:tcW w:w="2943" w:type="dxa"/>
            <w:tcMar>
              <w:top w:w="57" w:type="dxa"/>
              <w:bottom w:w="57" w:type="dxa"/>
            </w:tcMar>
          </w:tcPr>
          <w:p w14:paraId="5EE41E0B"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School</w:t>
            </w:r>
          </w:p>
        </w:tc>
        <w:tc>
          <w:tcPr>
            <w:tcW w:w="12474" w:type="dxa"/>
            <w:gridSpan w:val="5"/>
            <w:tcMar>
              <w:top w:w="57" w:type="dxa"/>
              <w:bottom w:w="57" w:type="dxa"/>
            </w:tcMar>
          </w:tcPr>
          <w:p w14:paraId="7061836E" w14:textId="6DB2994F" w:rsidR="00326C32" w:rsidRPr="00353995" w:rsidRDefault="00A77658" w:rsidP="00D04B89">
            <w:pPr>
              <w:rPr>
                <w:rFonts w:ascii="Comic Sans MS" w:hAnsi="Comic Sans MS" w:cs="Arial"/>
                <w:sz w:val="20"/>
                <w:szCs w:val="20"/>
              </w:rPr>
            </w:pPr>
            <w:r>
              <w:rPr>
                <w:rFonts w:ascii="Comic Sans MS" w:hAnsi="Comic Sans MS" w:cs="Arial"/>
                <w:sz w:val="20"/>
                <w:szCs w:val="20"/>
              </w:rPr>
              <w:t>Redbrook</w:t>
            </w:r>
            <w:r w:rsidR="0082601E">
              <w:rPr>
                <w:rFonts w:ascii="Comic Sans MS" w:hAnsi="Comic Sans MS" w:cs="Arial"/>
                <w:sz w:val="20"/>
                <w:szCs w:val="20"/>
              </w:rPr>
              <w:t xml:space="preserve"> </w:t>
            </w:r>
            <w:r w:rsidR="000C672C" w:rsidRPr="00353995">
              <w:rPr>
                <w:rFonts w:ascii="Comic Sans MS" w:hAnsi="Comic Sans MS" w:cs="Arial"/>
                <w:sz w:val="20"/>
                <w:szCs w:val="20"/>
              </w:rPr>
              <w:t xml:space="preserve">Primary School </w:t>
            </w:r>
          </w:p>
        </w:tc>
      </w:tr>
      <w:tr w:rsidR="00326C32" w:rsidRPr="00353995" w14:paraId="09968618" w14:textId="77777777" w:rsidTr="00BE07AA">
        <w:trPr>
          <w:trHeight w:hRule="exact" w:val="340"/>
        </w:trPr>
        <w:tc>
          <w:tcPr>
            <w:tcW w:w="2943" w:type="dxa"/>
            <w:tcMar>
              <w:top w:w="57" w:type="dxa"/>
              <w:bottom w:w="57" w:type="dxa"/>
            </w:tcMar>
          </w:tcPr>
          <w:p w14:paraId="49CBE2C9"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Academic Year</w:t>
            </w:r>
          </w:p>
        </w:tc>
        <w:tc>
          <w:tcPr>
            <w:tcW w:w="1135" w:type="dxa"/>
            <w:tcMar>
              <w:top w:w="57" w:type="dxa"/>
              <w:bottom w:w="57" w:type="dxa"/>
            </w:tcMar>
          </w:tcPr>
          <w:p w14:paraId="2DC808BF" w14:textId="48FE4429" w:rsidR="00326C32" w:rsidRPr="00353995" w:rsidRDefault="000C672C" w:rsidP="00D04B89">
            <w:pPr>
              <w:rPr>
                <w:rFonts w:ascii="Comic Sans MS" w:hAnsi="Comic Sans MS" w:cs="Arial"/>
                <w:sz w:val="20"/>
                <w:szCs w:val="20"/>
              </w:rPr>
            </w:pPr>
            <w:r w:rsidRPr="00353995">
              <w:rPr>
                <w:rFonts w:ascii="Comic Sans MS" w:hAnsi="Comic Sans MS" w:cs="Arial"/>
                <w:sz w:val="20"/>
                <w:szCs w:val="20"/>
              </w:rPr>
              <w:t>201</w:t>
            </w:r>
            <w:r w:rsidR="00303238">
              <w:rPr>
                <w:rFonts w:ascii="Comic Sans MS" w:hAnsi="Comic Sans MS" w:cs="Arial"/>
                <w:sz w:val="20"/>
                <w:szCs w:val="20"/>
              </w:rPr>
              <w:t>8/2019</w:t>
            </w:r>
          </w:p>
        </w:tc>
        <w:tc>
          <w:tcPr>
            <w:tcW w:w="3968" w:type="dxa"/>
          </w:tcPr>
          <w:p w14:paraId="6E04450D"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Total PP budget</w:t>
            </w:r>
          </w:p>
        </w:tc>
        <w:tc>
          <w:tcPr>
            <w:tcW w:w="1277" w:type="dxa"/>
          </w:tcPr>
          <w:p w14:paraId="34D9F05F" w14:textId="3F494D49" w:rsidR="00326C32" w:rsidRPr="00353995" w:rsidRDefault="00C771B5" w:rsidP="00D04B89">
            <w:pPr>
              <w:rPr>
                <w:rFonts w:ascii="Comic Sans MS" w:hAnsi="Comic Sans MS" w:cs="Arial"/>
                <w:sz w:val="20"/>
                <w:szCs w:val="20"/>
              </w:rPr>
            </w:pPr>
            <w:r w:rsidRPr="00353995">
              <w:rPr>
                <w:rFonts w:ascii="Comic Sans MS" w:hAnsi="Comic Sans MS" w:cs="Arial"/>
                <w:sz w:val="20"/>
                <w:szCs w:val="20"/>
              </w:rPr>
              <w:t>£</w:t>
            </w:r>
            <w:r w:rsidR="00303238">
              <w:rPr>
                <w:rFonts w:ascii="Comic Sans MS" w:hAnsi="Comic Sans MS" w:cs="Arial"/>
                <w:sz w:val="20"/>
                <w:szCs w:val="20"/>
              </w:rPr>
              <w:t>7,920</w:t>
            </w:r>
          </w:p>
        </w:tc>
        <w:tc>
          <w:tcPr>
            <w:tcW w:w="4110" w:type="dxa"/>
          </w:tcPr>
          <w:p w14:paraId="27E72EAD" w14:textId="3CE719F9"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Date of most recent PP Review</w:t>
            </w:r>
          </w:p>
        </w:tc>
        <w:tc>
          <w:tcPr>
            <w:tcW w:w="1984" w:type="dxa"/>
          </w:tcPr>
          <w:p w14:paraId="6AF6653B" w14:textId="7A26B3EC" w:rsidR="00326C32" w:rsidRPr="00353995" w:rsidRDefault="00303238" w:rsidP="00D04B89">
            <w:pPr>
              <w:rPr>
                <w:rFonts w:ascii="Comic Sans MS" w:hAnsi="Comic Sans MS" w:cs="Arial"/>
                <w:sz w:val="20"/>
                <w:szCs w:val="20"/>
              </w:rPr>
            </w:pPr>
            <w:r>
              <w:rPr>
                <w:rFonts w:ascii="Comic Sans MS" w:hAnsi="Comic Sans MS" w:cs="Arial"/>
                <w:sz w:val="20"/>
                <w:szCs w:val="20"/>
              </w:rPr>
              <w:t>4.7.18</w:t>
            </w:r>
          </w:p>
        </w:tc>
      </w:tr>
      <w:tr w:rsidR="00326C32" w:rsidRPr="00353995" w14:paraId="0A3FC8D4" w14:textId="77777777" w:rsidTr="00303238">
        <w:trPr>
          <w:trHeight w:hRule="exact" w:val="769"/>
        </w:trPr>
        <w:tc>
          <w:tcPr>
            <w:tcW w:w="2943" w:type="dxa"/>
            <w:tcMar>
              <w:top w:w="57" w:type="dxa"/>
              <w:bottom w:w="57" w:type="dxa"/>
            </w:tcMar>
          </w:tcPr>
          <w:p w14:paraId="6EA2EB5B"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Total number of pupils</w:t>
            </w:r>
          </w:p>
        </w:tc>
        <w:tc>
          <w:tcPr>
            <w:tcW w:w="1135" w:type="dxa"/>
            <w:tcMar>
              <w:top w:w="57" w:type="dxa"/>
              <w:bottom w:w="57" w:type="dxa"/>
            </w:tcMar>
          </w:tcPr>
          <w:p w14:paraId="7B2BFB70" w14:textId="043383A6" w:rsidR="00326C32" w:rsidRPr="00353995" w:rsidRDefault="00417364" w:rsidP="00D04B89">
            <w:pPr>
              <w:rPr>
                <w:rFonts w:ascii="Comic Sans MS" w:hAnsi="Comic Sans MS" w:cs="Arial"/>
                <w:sz w:val="20"/>
                <w:szCs w:val="20"/>
              </w:rPr>
            </w:pPr>
            <w:r>
              <w:rPr>
                <w:rFonts w:ascii="Comic Sans MS" w:hAnsi="Comic Sans MS" w:cs="Arial"/>
                <w:sz w:val="20"/>
                <w:szCs w:val="20"/>
              </w:rPr>
              <w:t>3</w:t>
            </w:r>
            <w:r w:rsidR="00303238">
              <w:rPr>
                <w:rFonts w:ascii="Comic Sans MS" w:hAnsi="Comic Sans MS" w:cs="Arial"/>
                <w:sz w:val="20"/>
                <w:szCs w:val="20"/>
              </w:rPr>
              <w:t>0</w:t>
            </w:r>
          </w:p>
        </w:tc>
        <w:tc>
          <w:tcPr>
            <w:tcW w:w="3968" w:type="dxa"/>
          </w:tcPr>
          <w:p w14:paraId="615A01C7"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Number of pupils eligible for PP</w:t>
            </w:r>
          </w:p>
        </w:tc>
        <w:tc>
          <w:tcPr>
            <w:tcW w:w="1277" w:type="dxa"/>
          </w:tcPr>
          <w:p w14:paraId="55032681" w14:textId="2EFA62A1" w:rsidR="00326C32" w:rsidRPr="00353995" w:rsidRDefault="00F33773" w:rsidP="00D04B89">
            <w:pPr>
              <w:rPr>
                <w:rFonts w:ascii="Comic Sans MS" w:hAnsi="Comic Sans MS" w:cs="Arial"/>
                <w:sz w:val="20"/>
                <w:szCs w:val="20"/>
              </w:rPr>
            </w:pPr>
            <w:r>
              <w:rPr>
                <w:rFonts w:ascii="Comic Sans MS" w:hAnsi="Comic Sans MS" w:cs="Arial"/>
                <w:sz w:val="20"/>
                <w:szCs w:val="20"/>
              </w:rPr>
              <w:t>7</w:t>
            </w:r>
            <w:r w:rsidR="00303238">
              <w:rPr>
                <w:rFonts w:ascii="Comic Sans MS" w:hAnsi="Comic Sans MS" w:cs="Arial"/>
                <w:sz w:val="20"/>
                <w:szCs w:val="20"/>
              </w:rPr>
              <w:t xml:space="preserve"> (Funding for 6)</w:t>
            </w:r>
          </w:p>
        </w:tc>
        <w:tc>
          <w:tcPr>
            <w:tcW w:w="4110" w:type="dxa"/>
          </w:tcPr>
          <w:p w14:paraId="74E8FC53" w14:textId="791D3EEC"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Date for next PP Strategy Review</w:t>
            </w:r>
          </w:p>
        </w:tc>
        <w:tc>
          <w:tcPr>
            <w:tcW w:w="1984" w:type="dxa"/>
          </w:tcPr>
          <w:p w14:paraId="2924F7B6" w14:textId="39D14CBC" w:rsidR="00326C32" w:rsidRPr="00353995" w:rsidRDefault="00303238" w:rsidP="00D04B89">
            <w:pPr>
              <w:rPr>
                <w:rFonts w:ascii="Comic Sans MS" w:hAnsi="Comic Sans MS" w:cs="Arial"/>
                <w:sz w:val="20"/>
                <w:szCs w:val="20"/>
              </w:rPr>
            </w:pPr>
            <w:r>
              <w:rPr>
                <w:rFonts w:ascii="Comic Sans MS" w:hAnsi="Comic Sans MS" w:cs="Arial"/>
                <w:sz w:val="20"/>
                <w:szCs w:val="20"/>
              </w:rPr>
              <w:t>7.2019</w:t>
            </w:r>
          </w:p>
        </w:tc>
      </w:tr>
    </w:tbl>
    <w:p w14:paraId="4C0819F9" w14:textId="3C7AF3BD" w:rsidR="00326C32" w:rsidRPr="00353995" w:rsidRDefault="00326C32" w:rsidP="00326C32">
      <w:pPr>
        <w:spacing w:after="0"/>
        <w:rPr>
          <w:rFonts w:ascii="Comic Sans MS" w:hAnsi="Comic Sans MS" w:cs="Arial"/>
          <w:sz w:val="20"/>
          <w:szCs w:val="20"/>
        </w:rPr>
      </w:pPr>
    </w:p>
    <w:tbl>
      <w:tblPr>
        <w:tblStyle w:val="TableGrid1"/>
        <w:tblpPr w:leftFromText="180" w:rightFromText="180" w:vertAnchor="text" w:horzAnchor="margin" w:tblpY="129"/>
        <w:tblW w:w="5000" w:type="pct"/>
        <w:tblInd w:w="0" w:type="dxa"/>
        <w:tblLook w:val="04A0" w:firstRow="1" w:lastRow="0" w:firstColumn="1" w:lastColumn="0" w:noHBand="0" w:noVBand="1"/>
      </w:tblPr>
      <w:tblGrid>
        <w:gridCol w:w="1423"/>
        <w:gridCol w:w="1515"/>
        <w:gridCol w:w="1515"/>
        <w:gridCol w:w="1376"/>
        <w:gridCol w:w="1515"/>
        <w:gridCol w:w="1241"/>
        <w:gridCol w:w="1376"/>
        <w:gridCol w:w="1376"/>
        <w:gridCol w:w="1383"/>
        <w:gridCol w:w="1379"/>
        <w:gridCol w:w="961"/>
      </w:tblGrid>
      <w:tr w:rsidR="009D090B" w:rsidRPr="00353995" w14:paraId="030B4A44" w14:textId="77777777" w:rsidTr="009D090B">
        <w:trPr>
          <w:trHeight w:val="509"/>
        </w:trPr>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462BCE" w14:textId="77777777" w:rsidR="009D090B" w:rsidRPr="00353995" w:rsidRDefault="009D090B" w:rsidP="009D090B">
            <w:pPr>
              <w:pStyle w:val="ListParagraph"/>
              <w:numPr>
                <w:ilvl w:val="0"/>
                <w:numId w:val="28"/>
              </w:numPr>
              <w:rPr>
                <w:rFonts w:ascii="Comic Sans MS" w:hAnsi="Comic Sans MS" w:cs="Arial"/>
                <w:b/>
                <w:sz w:val="20"/>
                <w:szCs w:val="20"/>
              </w:rPr>
            </w:pPr>
            <w:r w:rsidRPr="00353995">
              <w:rPr>
                <w:rFonts w:ascii="Comic Sans MS" w:hAnsi="Comic Sans MS" w:cs="Arial"/>
                <w:b/>
                <w:sz w:val="20"/>
                <w:szCs w:val="20"/>
              </w:rPr>
              <w:t>Current Attainment</w:t>
            </w:r>
          </w:p>
        </w:tc>
      </w:tr>
      <w:tr w:rsidR="009D090B" w:rsidRPr="00353995" w14:paraId="3ED81520" w14:textId="77777777" w:rsidTr="009D090B">
        <w:trPr>
          <w:trHeight w:val="1597"/>
        </w:trPr>
        <w:tc>
          <w:tcPr>
            <w:tcW w:w="472" w:type="pct"/>
            <w:tcBorders>
              <w:top w:val="single" w:sz="4" w:space="0" w:color="auto"/>
              <w:left w:val="single" w:sz="4" w:space="0" w:color="auto"/>
              <w:bottom w:val="single" w:sz="4" w:space="0" w:color="auto"/>
              <w:right w:val="single" w:sz="4" w:space="0" w:color="auto"/>
            </w:tcBorders>
            <w:hideMark/>
          </w:tcPr>
          <w:p w14:paraId="632CD0AB" w14:textId="4442121E" w:rsidR="009D090B" w:rsidRPr="00353995" w:rsidRDefault="009D090B" w:rsidP="00A77658">
            <w:pPr>
              <w:jc w:val="center"/>
              <w:rPr>
                <w:rFonts w:ascii="Comic Sans MS" w:hAnsi="Comic Sans MS"/>
                <w:sz w:val="16"/>
                <w:szCs w:val="20"/>
              </w:rPr>
            </w:pPr>
            <w:r w:rsidRPr="00353995">
              <w:rPr>
                <w:rFonts w:ascii="Comic Sans MS" w:hAnsi="Comic Sans MS"/>
                <w:sz w:val="16"/>
                <w:szCs w:val="20"/>
              </w:rPr>
              <w:t xml:space="preserve">%at expected ARE in reading, writing and maths </w:t>
            </w: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4E124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Disadvantaged</w:t>
            </w:r>
          </w:p>
          <w:p w14:paraId="53201CB0" w14:textId="5C4CEC69" w:rsidR="009D090B" w:rsidRPr="00353995" w:rsidRDefault="00A77658" w:rsidP="009D090B">
            <w:pPr>
              <w:jc w:val="center"/>
              <w:rPr>
                <w:rFonts w:ascii="Comic Sans MS" w:hAnsi="Comic Sans MS"/>
                <w:b/>
                <w:sz w:val="16"/>
                <w:szCs w:val="20"/>
              </w:rPr>
            </w:pPr>
            <w:r>
              <w:rPr>
                <w:rFonts w:ascii="Comic Sans MS" w:hAnsi="Comic Sans MS"/>
                <w:b/>
                <w:sz w:val="16"/>
                <w:szCs w:val="20"/>
              </w:rPr>
              <w:t>(</w:t>
            </w:r>
            <w:r w:rsidR="00531700">
              <w:rPr>
                <w:rFonts w:ascii="Comic Sans MS" w:hAnsi="Comic Sans MS"/>
                <w:b/>
                <w:sz w:val="16"/>
                <w:szCs w:val="20"/>
              </w:rPr>
              <w:t xml:space="preserve">2 </w:t>
            </w:r>
            <w:r w:rsidR="005573D6">
              <w:rPr>
                <w:rFonts w:ascii="Comic Sans MS" w:hAnsi="Comic Sans MS"/>
                <w:b/>
                <w:sz w:val="16"/>
                <w:szCs w:val="20"/>
              </w:rPr>
              <w:t>Child</w:t>
            </w:r>
            <w:r w:rsidR="00531700">
              <w:rPr>
                <w:rFonts w:ascii="Comic Sans MS" w:hAnsi="Comic Sans MS"/>
                <w:b/>
                <w:sz w:val="16"/>
                <w:szCs w:val="20"/>
              </w:rPr>
              <w:t>ren</w:t>
            </w:r>
            <w:r w:rsidR="009D090B" w:rsidRPr="00353995">
              <w:rPr>
                <w:rFonts w:ascii="Comic Sans MS" w:hAnsi="Comic Sans MS"/>
                <w:b/>
                <w:sz w:val="16"/>
                <w:szCs w:val="20"/>
              </w:rPr>
              <w:t>)</w:t>
            </w:r>
          </w:p>
          <w:p w14:paraId="11F95F30" w14:textId="77777777" w:rsidR="009D090B" w:rsidRPr="00353995" w:rsidRDefault="009D090B" w:rsidP="009D090B">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C56059"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non disadvantaged</w:t>
            </w:r>
          </w:p>
          <w:p w14:paraId="7D0DFABD" w14:textId="77777777" w:rsidR="009D090B" w:rsidRPr="00353995" w:rsidRDefault="009D090B" w:rsidP="009D090B">
            <w:pPr>
              <w:jc w:val="center"/>
              <w:rPr>
                <w:rFonts w:ascii="Comic Sans MS" w:hAnsi="Comic Sans MS"/>
                <w:b/>
                <w:sz w:val="16"/>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591EA5"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p w14:paraId="21F96EB1" w14:textId="77777777" w:rsidR="009D090B" w:rsidRPr="00353995" w:rsidRDefault="009D090B" w:rsidP="009D090B">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18527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 disadvantaged</w:t>
            </w:r>
          </w:p>
        </w:tc>
        <w:tc>
          <w:tcPr>
            <w:tcW w:w="4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209B17" w14:textId="293911B7" w:rsidR="009D090B" w:rsidRPr="00353995" w:rsidRDefault="00A77658" w:rsidP="009D090B">
            <w:pPr>
              <w:jc w:val="center"/>
              <w:rPr>
                <w:rFonts w:ascii="Comic Sans MS" w:hAnsi="Comic Sans MS"/>
                <w:b/>
                <w:sz w:val="16"/>
                <w:szCs w:val="20"/>
              </w:rPr>
            </w:pPr>
            <w:r>
              <w:rPr>
                <w:rFonts w:ascii="Comic Sans MS" w:hAnsi="Comic Sans MS"/>
                <w:b/>
                <w:sz w:val="16"/>
                <w:szCs w:val="20"/>
              </w:rPr>
              <w:t>Redbrook</w:t>
            </w:r>
            <w:r w:rsidR="009D090B" w:rsidRPr="00353995">
              <w:rPr>
                <w:rFonts w:ascii="Comic Sans MS" w:hAnsi="Comic Sans MS"/>
                <w:b/>
                <w:sz w:val="16"/>
                <w:szCs w:val="20"/>
              </w:rPr>
              <w:t xml:space="preserve"> to National Gap</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EA7E93" w14:textId="64062CE5" w:rsidR="009D090B" w:rsidRPr="00353995" w:rsidRDefault="00DA6F93" w:rsidP="009D090B">
            <w:pPr>
              <w:jc w:val="center"/>
              <w:rPr>
                <w:rFonts w:ascii="Comic Sans MS" w:hAnsi="Comic Sans MS"/>
                <w:b/>
                <w:sz w:val="16"/>
                <w:szCs w:val="20"/>
              </w:rPr>
            </w:pPr>
            <w:r>
              <w:rPr>
                <w:rFonts w:ascii="Comic Sans MS" w:hAnsi="Comic Sans MS"/>
                <w:b/>
                <w:sz w:val="16"/>
                <w:szCs w:val="20"/>
              </w:rPr>
              <w:t>KS2 disadvantaged</w:t>
            </w:r>
          </w:p>
          <w:p w14:paraId="4506903D" w14:textId="534AFBC0" w:rsidR="009D090B" w:rsidRPr="00353995" w:rsidRDefault="00A77658" w:rsidP="009D090B">
            <w:pPr>
              <w:jc w:val="center"/>
              <w:rPr>
                <w:rFonts w:ascii="Comic Sans MS" w:hAnsi="Comic Sans MS"/>
                <w:b/>
                <w:sz w:val="16"/>
                <w:szCs w:val="20"/>
              </w:rPr>
            </w:pPr>
            <w:r>
              <w:rPr>
                <w:rFonts w:ascii="Comic Sans MS" w:hAnsi="Comic Sans MS"/>
                <w:b/>
                <w:sz w:val="16"/>
                <w:szCs w:val="20"/>
              </w:rPr>
              <w:t>(</w:t>
            </w:r>
            <w:r w:rsidR="00303238">
              <w:rPr>
                <w:rFonts w:ascii="Comic Sans MS" w:hAnsi="Comic Sans MS"/>
                <w:b/>
                <w:sz w:val="16"/>
                <w:szCs w:val="20"/>
              </w:rPr>
              <w:t>3</w:t>
            </w:r>
            <w:r w:rsidR="009D090B" w:rsidRPr="00353995">
              <w:rPr>
                <w:rFonts w:ascii="Comic Sans MS" w:hAnsi="Comic Sans MS"/>
                <w:b/>
                <w:sz w:val="16"/>
                <w:szCs w:val="20"/>
              </w:rPr>
              <w:t xml:space="preserve"> </w:t>
            </w:r>
            <w:r w:rsidR="00511DA2">
              <w:rPr>
                <w:rFonts w:ascii="Comic Sans MS" w:hAnsi="Comic Sans MS"/>
                <w:b/>
                <w:sz w:val="16"/>
                <w:szCs w:val="20"/>
              </w:rPr>
              <w:t>child</w:t>
            </w:r>
            <w:r w:rsidR="009D090B" w:rsidRPr="00353995">
              <w:rPr>
                <w:rFonts w:ascii="Comic Sans MS" w:hAnsi="Comic Sans MS"/>
                <w:b/>
                <w:sz w:val="16"/>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7D84EE6"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KS2 non disadvantaged</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057A61F"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tc>
        <w:tc>
          <w:tcPr>
            <w:tcW w:w="4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8CC190"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non-disadvantaged</w:t>
            </w:r>
          </w:p>
        </w:tc>
        <w:tc>
          <w:tcPr>
            <w:tcW w:w="31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EA8409" w14:textId="30CE5B6C" w:rsidR="009D090B" w:rsidRPr="00353995" w:rsidRDefault="00A77658" w:rsidP="009D090B">
            <w:pPr>
              <w:jc w:val="center"/>
              <w:rPr>
                <w:rFonts w:ascii="Comic Sans MS" w:hAnsi="Comic Sans MS"/>
                <w:b/>
                <w:sz w:val="16"/>
                <w:szCs w:val="20"/>
              </w:rPr>
            </w:pPr>
            <w:r>
              <w:rPr>
                <w:rFonts w:ascii="Comic Sans MS" w:hAnsi="Comic Sans MS"/>
                <w:b/>
                <w:sz w:val="16"/>
                <w:szCs w:val="20"/>
              </w:rPr>
              <w:t>Redbrook</w:t>
            </w:r>
            <w:r w:rsidR="009D090B" w:rsidRPr="00353995">
              <w:rPr>
                <w:rFonts w:ascii="Comic Sans MS" w:hAnsi="Comic Sans MS"/>
                <w:b/>
                <w:sz w:val="16"/>
                <w:szCs w:val="20"/>
              </w:rPr>
              <w:t xml:space="preserve"> Gap to National average</w:t>
            </w:r>
          </w:p>
        </w:tc>
      </w:tr>
      <w:tr w:rsidR="00353995" w:rsidRPr="00353995" w14:paraId="01190544" w14:textId="77777777" w:rsidTr="00303238">
        <w:trPr>
          <w:trHeight w:val="276"/>
        </w:trPr>
        <w:tc>
          <w:tcPr>
            <w:tcW w:w="472" w:type="pct"/>
            <w:tcBorders>
              <w:top w:val="single" w:sz="4" w:space="0" w:color="auto"/>
              <w:left w:val="single" w:sz="4" w:space="0" w:color="auto"/>
              <w:bottom w:val="single" w:sz="4" w:space="0" w:color="auto"/>
              <w:right w:val="single" w:sz="4" w:space="0" w:color="auto"/>
            </w:tcBorders>
            <w:hideMark/>
          </w:tcPr>
          <w:p w14:paraId="02AF4DE3" w14:textId="77777777" w:rsidR="009D090B" w:rsidRPr="00353995" w:rsidRDefault="009D090B" w:rsidP="009D090B">
            <w:pPr>
              <w:jc w:val="center"/>
              <w:rPr>
                <w:rFonts w:ascii="Comic Sans MS" w:hAnsi="Comic Sans MS"/>
                <w:sz w:val="20"/>
                <w:szCs w:val="20"/>
              </w:rPr>
            </w:pPr>
            <w:r w:rsidRPr="00353995">
              <w:rPr>
                <w:rFonts w:ascii="Comic Sans MS" w:hAnsi="Comic Sans MS"/>
                <w:sz w:val="20"/>
                <w:szCs w:val="20"/>
              </w:rPr>
              <w:t>ARE Reading</w:t>
            </w:r>
          </w:p>
        </w:tc>
        <w:tc>
          <w:tcPr>
            <w:tcW w:w="503" w:type="pct"/>
            <w:tcBorders>
              <w:top w:val="single" w:sz="4" w:space="0" w:color="auto"/>
              <w:left w:val="single" w:sz="4" w:space="0" w:color="auto"/>
              <w:bottom w:val="single" w:sz="4" w:space="0" w:color="auto"/>
              <w:right w:val="single" w:sz="4" w:space="0" w:color="auto"/>
            </w:tcBorders>
            <w:hideMark/>
          </w:tcPr>
          <w:p w14:paraId="1A4BA81A" w14:textId="5F5523C0" w:rsidR="009D090B" w:rsidRPr="00353995" w:rsidRDefault="00531700" w:rsidP="00F33773">
            <w:pPr>
              <w:jc w:val="center"/>
              <w:rPr>
                <w:rFonts w:ascii="Comic Sans MS" w:hAnsi="Comic Sans MS"/>
                <w:sz w:val="20"/>
                <w:szCs w:val="20"/>
              </w:rPr>
            </w:pPr>
            <w:r>
              <w:rPr>
                <w:rFonts w:ascii="Comic Sans MS" w:hAnsi="Comic Sans MS"/>
                <w:sz w:val="20"/>
                <w:szCs w:val="20"/>
              </w:rPr>
              <w:t>100</w:t>
            </w:r>
            <w:r w:rsidR="00303238">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637CAE7C" w14:textId="1907AD9F" w:rsidR="009D090B" w:rsidRPr="00353995" w:rsidRDefault="00531700" w:rsidP="009D090B">
            <w:pPr>
              <w:jc w:val="center"/>
              <w:rPr>
                <w:rFonts w:ascii="Comic Sans MS" w:hAnsi="Comic Sans MS"/>
                <w:sz w:val="20"/>
                <w:szCs w:val="20"/>
              </w:rPr>
            </w:pPr>
            <w:r>
              <w:rPr>
                <w:rFonts w:ascii="Comic Sans MS" w:hAnsi="Comic Sans MS"/>
                <w:sz w:val="20"/>
                <w:szCs w:val="20"/>
              </w:rPr>
              <w:t>75</w:t>
            </w:r>
            <w:r w:rsidR="00303238">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413EAF00" w14:textId="569C7DAF" w:rsidR="009D090B" w:rsidRPr="00353995" w:rsidRDefault="00531700" w:rsidP="009D090B">
            <w:pPr>
              <w:jc w:val="center"/>
              <w:rPr>
                <w:rFonts w:ascii="Comic Sans MS" w:hAnsi="Comic Sans MS"/>
                <w:sz w:val="20"/>
                <w:szCs w:val="20"/>
              </w:rPr>
            </w:pPr>
            <w:r>
              <w:rPr>
                <w:rFonts w:ascii="Comic Sans MS" w:hAnsi="Comic Sans MS"/>
                <w:sz w:val="20"/>
                <w:szCs w:val="20"/>
              </w:rPr>
              <w:t>79%</w:t>
            </w:r>
          </w:p>
        </w:tc>
        <w:tc>
          <w:tcPr>
            <w:tcW w:w="503" w:type="pct"/>
            <w:tcBorders>
              <w:top w:val="single" w:sz="4" w:space="0" w:color="auto"/>
              <w:left w:val="single" w:sz="4" w:space="0" w:color="auto"/>
              <w:bottom w:val="single" w:sz="4" w:space="0" w:color="auto"/>
              <w:right w:val="single" w:sz="4" w:space="0" w:color="auto"/>
            </w:tcBorders>
            <w:hideMark/>
          </w:tcPr>
          <w:p w14:paraId="1CCC78AE" w14:textId="4BC20B83" w:rsidR="009D090B" w:rsidRPr="00353995" w:rsidRDefault="00531700" w:rsidP="009D090B">
            <w:pPr>
              <w:jc w:val="center"/>
              <w:rPr>
                <w:rFonts w:ascii="Comic Sans MS" w:hAnsi="Comic Sans MS"/>
                <w:sz w:val="20"/>
                <w:szCs w:val="20"/>
              </w:rPr>
            </w:pPr>
            <w:r>
              <w:rPr>
                <w:rFonts w:ascii="Comic Sans MS" w:hAnsi="Comic Sans MS"/>
                <w:sz w:val="20"/>
                <w:szCs w:val="20"/>
              </w:rPr>
              <w:t>75</w:t>
            </w:r>
            <w:r w:rsidR="00B7425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hideMark/>
          </w:tcPr>
          <w:p w14:paraId="6B3E7157" w14:textId="16688956" w:rsidR="009D090B" w:rsidRPr="00353995" w:rsidRDefault="00531700" w:rsidP="009D090B">
            <w:pPr>
              <w:jc w:val="center"/>
              <w:rPr>
                <w:rFonts w:ascii="Comic Sans MS" w:hAnsi="Comic Sans MS"/>
                <w:sz w:val="20"/>
                <w:szCs w:val="20"/>
              </w:rPr>
            </w:pPr>
            <w:r>
              <w:rPr>
                <w:rFonts w:ascii="Comic Sans MS" w:hAnsi="Comic Sans MS"/>
                <w:sz w:val="20"/>
                <w:szCs w:val="20"/>
              </w:rPr>
              <w:t>+21%</w:t>
            </w:r>
          </w:p>
        </w:tc>
        <w:tc>
          <w:tcPr>
            <w:tcW w:w="457" w:type="pct"/>
            <w:tcBorders>
              <w:top w:val="single" w:sz="4" w:space="0" w:color="auto"/>
              <w:left w:val="single" w:sz="4" w:space="0" w:color="auto"/>
              <w:bottom w:val="single" w:sz="4" w:space="0" w:color="auto"/>
              <w:right w:val="single" w:sz="4" w:space="0" w:color="auto"/>
            </w:tcBorders>
          </w:tcPr>
          <w:p w14:paraId="558F1768" w14:textId="745901DF" w:rsidR="009D090B" w:rsidRPr="00353995" w:rsidRDefault="00531700" w:rsidP="00417364">
            <w:pPr>
              <w:jc w:val="center"/>
              <w:rPr>
                <w:rFonts w:ascii="Comic Sans MS" w:hAnsi="Comic Sans MS"/>
                <w:sz w:val="20"/>
                <w:szCs w:val="20"/>
              </w:rPr>
            </w:pPr>
            <w:r>
              <w:rPr>
                <w:rFonts w:ascii="Comic Sans MS" w:hAnsi="Comic Sans MS"/>
                <w:sz w:val="20"/>
                <w:szCs w:val="20"/>
              </w:rPr>
              <w:t>67</w:t>
            </w:r>
            <w:r w:rsidR="00303238">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6D81D3E9" w14:textId="704CA719" w:rsidR="009D090B" w:rsidRPr="00353995" w:rsidRDefault="00303238" w:rsidP="0098106A">
            <w:pPr>
              <w:jc w:val="center"/>
              <w:rPr>
                <w:rFonts w:ascii="Comic Sans MS" w:hAnsi="Comic Sans MS"/>
                <w:sz w:val="20"/>
                <w:szCs w:val="20"/>
              </w:rPr>
            </w:pPr>
            <w:r>
              <w:rPr>
                <w:rFonts w:ascii="Comic Sans MS" w:hAnsi="Comic Sans MS"/>
                <w:sz w:val="20"/>
                <w:szCs w:val="20"/>
              </w:rPr>
              <w:t>67%</w:t>
            </w:r>
          </w:p>
        </w:tc>
        <w:tc>
          <w:tcPr>
            <w:tcW w:w="459" w:type="pct"/>
            <w:tcBorders>
              <w:top w:val="single" w:sz="4" w:space="0" w:color="auto"/>
              <w:left w:val="single" w:sz="4" w:space="0" w:color="auto"/>
              <w:bottom w:val="single" w:sz="4" w:space="0" w:color="auto"/>
              <w:right w:val="single" w:sz="4" w:space="0" w:color="auto"/>
            </w:tcBorders>
          </w:tcPr>
          <w:p w14:paraId="28AB7766" w14:textId="15A9BA94" w:rsidR="009D090B" w:rsidRPr="00353995" w:rsidRDefault="00531700" w:rsidP="009D090B">
            <w:pPr>
              <w:jc w:val="center"/>
              <w:rPr>
                <w:rFonts w:ascii="Comic Sans MS" w:hAnsi="Comic Sans MS"/>
                <w:sz w:val="20"/>
                <w:szCs w:val="20"/>
              </w:rPr>
            </w:pPr>
            <w:r>
              <w:rPr>
                <w:rFonts w:ascii="Comic Sans MS" w:hAnsi="Comic Sans MS"/>
                <w:sz w:val="20"/>
                <w:szCs w:val="20"/>
              </w:rPr>
              <w:t>80%</w:t>
            </w:r>
          </w:p>
        </w:tc>
        <w:tc>
          <w:tcPr>
            <w:tcW w:w="458" w:type="pct"/>
            <w:tcBorders>
              <w:top w:val="single" w:sz="4" w:space="0" w:color="auto"/>
              <w:left w:val="single" w:sz="4" w:space="0" w:color="auto"/>
              <w:bottom w:val="single" w:sz="4" w:space="0" w:color="auto"/>
              <w:right w:val="single" w:sz="4" w:space="0" w:color="auto"/>
            </w:tcBorders>
          </w:tcPr>
          <w:p w14:paraId="55105128" w14:textId="7244DF4E" w:rsidR="009D090B" w:rsidRPr="00353995" w:rsidRDefault="00B74254" w:rsidP="009D090B">
            <w:pPr>
              <w:jc w:val="center"/>
              <w:rPr>
                <w:rFonts w:ascii="Comic Sans MS" w:hAnsi="Comic Sans MS"/>
                <w:sz w:val="20"/>
                <w:szCs w:val="20"/>
              </w:rPr>
            </w:pPr>
            <w:r>
              <w:rPr>
                <w:rFonts w:ascii="Comic Sans MS" w:hAnsi="Comic Sans MS"/>
                <w:sz w:val="20"/>
                <w:szCs w:val="20"/>
              </w:rPr>
              <w:t>75%</w:t>
            </w:r>
          </w:p>
        </w:tc>
        <w:tc>
          <w:tcPr>
            <w:tcW w:w="319" w:type="pct"/>
            <w:tcBorders>
              <w:top w:val="single" w:sz="4" w:space="0" w:color="auto"/>
              <w:left w:val="single" w:sz="4" w:space="0" w:color="auto"/>
              <w:bottom w:val="single" w:sz="4" w:space="0" w:color="auto"/>
              <w:right w:val="single" w:sz="4" w:space="0" w:color="auto"/>
            </w:tcBorders>
          </w:tcPr>
          <w:p w14:paraId="6E0641D9" w14:textId="2F3238A7" w:rsidR="009D090B" w:rsidRPr="00353995" w:rsidRDefault="00531700" w:rsidP="0074395A">
            <w:pPr>
              <w:jc w:val="center"/>
              <w:rPr>
                <w:rFonts w:ascii="Comic Sans MS" w:hAnsi="Comic Sans MS"/>
                <w:sz w:val="20"/>
                <w:szCs w:val="20"/>
              </w:rPr>
            </w:pPr>
            <w:r>
              <w:rPr>
                <w:rFonts w:ascii="Comic Sans MS" w:hAnsi="Comic Sans MS"/>
                <w:sz w:val="20"/>
                <w:szCs w:val="20"/>
              </w:rPr>
              <w:t>-13%</w:t>
            </w:r>
          </w:p>
        </w:tc>
      </w:tr>
      <w:tr w:rsidR="00353995" w:rsidRPr="00353995" w14:paraId="2063C902" w14:textId="77777777" w:rsidTr="00303238">
        <w:trPr>
          <w:trHeight w:val="256"/>
        </w:trPr>
        <w:tc>
          <w:tcPr>
            <w:tcW w:w="472" w:type="pct"/>
            <w:tcBorders>
              <w:top w:val="single" w:sz="4" w:space="0" w:color="auto"/>
              <w:left w:val="single" w:sz="4" w:space="0" w:color="auto"/>
              <w:bottom w:val="single" w:sz="4" w:space="0" w:color="auto"/>
              <w:right w:val="single" w:sz="4" w:space="0" w:color="auto"/>
            </w:tcBorders>
            <w:hideMark/>
          </w:tcPr>
          <w:p w14:paraId="37EBB6AE" w14:textId="77777777" w:rsidR="009D090B" w:rsidRPr="00353995" w:rsidRDefault="009D090B" w:rsidP="009D090B">
            <w:pPr>
              <w:jc w:val="center"/>
              <w:rPr>
                <w:rFonts w:ascii="Comic Sans MS" w:hAnsi="Comic Sans MS"/>
                <w:sz w:val="20"/>
                <w:szCs w:val="20"/>
              </w:rPr>
            </w:pPr>
            <w:r w:rsidRPr="00353995">
              <w:rPr>
                <w:rFonts w:ascii="Comic Sans MS" w:hAnsi="Comic Sans MS"/>
                <w:sz w:val="20"/>
                <w:szCs w:val="20"/>
              </w:rPr>
              <w:t>ARE writing</w:t>
            </w:r>
          </w:p>
        </w:tc>
        <w:tc>
          <w:tcPr>
            <w:tcW w:w="503" w:type="pct"/>
            <w:tcBorders>
              <w:top w:val="single" w:sz="4" w:space="0" w:color="auto"/>
              <w:left w:val="single" w:sz="4" w:space="0" w:color="auto"/>
              <w:bottom w:val="single" w:sz="4" w:space="0" w:color="auto"/>
              <w:right w:val="single" w:sz="4" w:space="0" w:color="auto"/>
            </w:tcBorders>
            <w:hideMark/>
          </w:tcPr>
          <w:p w14:paraId="68CBF4CC" w14:textId="65660097" w:rsidR="009D090B" w:rsidRPr="00353995" w:rsidRDefault="00531700" w:rsidP="00F33773">
            <w:pPr>
              <w:jc w:val="center"/>
              <w:rPr>
                <w:rFonts w:ascii="Comic Sans MS" w:hAnsi="Comic Sans MS"/>
                <w:sz w:val="20"/>
                <w:szCs w:val="20"/>
              </w:rPr>
            </w:pPr>
            <w:r>
              <w:rPr>
                <w:rFonts w:ascii="Comic Sans MS" w:hAnsi="Comic Sans MS"/>
                <w:sz w:val="20"/>
                <w:szCs w:val="20"/>
              </w:rPr>
              <w:t>50</w:t>
            </w:r>
            <w:r w:rsidR="00303238">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37B1544" w14:textId="2A85055B" w:rsidR="009D090B" w:rsidRPr="00353995" w:rsidRDefault="00531700" w:rsidP="00F33773">
            <w:pPr>
              <w:jc w:val="center"/>
              <w:rPr>
                <w:rFonts w:ascii="Comic Sans MS" w:hAnsi="Comic Sans MS"/>
                <w:sz w:val="20"/>
                <w:szCs w:val="20"/>
              </w:rPr>
            </w:pPr>
            <w:r>
              <w:rPr>
                <w:rFonts w:ascii="Comic Sans MS" w:hAnsi="Comic Sans MS"/>
                <w:sz w:val="20"/>
                <w:szCs w:val="20"/>
              </w:rPr>
              <w:t>50</w:t>
            </w:r>
            <w:r w:rsidR="00303238">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53EBC5C4" w14:textId="31336670" w:rsidR="009D090B" w:rsidRPr="00353995" w:rsidRDefault="00531700" w:rsidP="009D090B">
            <w:pPr>
              <w:jc w:val="center"/>
              <w:rPr>
                <w:rFonts w:ascii="Comic Sans MS" w:hAnsi="Comic Sans MS"/>
                <w:sz w:val="20"/>
                <w:szCs w:val="20"/>
              </w:rPr>
            </w:pPr>
            <w:r>
              <w:rPr>
                <w:rFonts w:ascii="Comic Sans MS" w:hAnsi="Comic Sans MS"/>
                <w:sz w:val="20"/>
                <w:szCs w:val="20"/>
              </w:rPr>
              <w:t>74%</w:t>
            </w:r>
          </w:p>
        </w:tc>
        <w:tc>
          <w:tcPr>
            <w:tcW w:w="503" w:type="pct"/>
            <w:tcBorders>
              <w:top w:val="single" w:sz="4" w:space="0" w:color="auto"/>
              <w:left w:val="single" w:sz="4" w:space="0" w:color="auto"/>
              <w:bottom w:val="single" w:sz="4" w:space="0" w:color="auto"/>
              <w:right w:val="single" w:sz="4" w:space="0" w:color="auto"/>
            </w:tcBorders>
            <w:hideMark/>
          </w:tcPr>
          <w:p w14:paraId="170ED7FB" w14:textId="2893F3DF" w:rsidR="009D090B" w:rsidRPr="00353995" w:rsidRDefault="00B74254" w:rsidP="00B74254">
            <w:pPr>
              <w:jc w:val="center"/>
              <w:rPr>
                <w:rFonts w:ascii="Comic Sans MS" w:hAnsi="Comic Sans MS"/>
                <w:sz w:val="20"/>
                <w:szCs w:val="20"/>
              </w:rPr>
            </w:pPr>
            <w:r>
              <w:rPr>
                <w:rFonts w:ascii="Comic Sans MS" w:hAnsi="Comic Sans MS"/>
                <w:sz w:val="20"/>
                <w:szCs w:val="20"/>
              </w:rPr>
              <w:t>70%</w:t>
            </w:r>
          </w:p>
        </w:tc>
        <w:tc>
          <w:tcPr>
            <w:tcW w:w="412" w:type="pct"/>
            <w:tcBorders>
              <w:top w:val="single" w:sz="4" w:space="0" w:color="auto"/>
              <w:left w:val="single" w:sz="4" w:space="0" w:color="auto"/>
              <w:bottom w:val="single" w:sz="4" w:space="0" w:color="auto"/>
              <w:right w:val="single" w:sz="4" w:space="0" w:color="auto"/>
            </w:tcBorders>
            <w:hideMark/>
          </w:tcPr>
          <w:p w14:paraId="2F80819D" w14:textId="1BEDB314" w:rsidR="009D090B" w:rsidRPr="00353995" w:rsidRDefault="00531700" w:rsidP="009D090B">
            <w:pPr>
              <w:jc w:val="center"/>
              <w:rPr>
                <w:rFonts w:ascii="Comic Sans MS" w:hAnsi="Comic Sans MS"/>
                <w:sz w:val="20"/>
                <w:szCs w:val="20"/>
              </w:rPr>
            </w:pPr>
            <w:r>
              <w:rPr>
                <w:rFonts w:ascii="Comic Sans MS" w:hAnsi="Comic Sans MS"/>
                <w:sz w:val="20"/>
                <w:szCs w:val="20"/>
              </w:rPr>
              <w:t>-24%</w:t>
            </w:r>
          </w:p>
        </w:tc>
        <w:tc>
          <w:tcPr>
            <w:tcW w:w="457" w:type="pct"/>
            <w:tcBorders>
              <w:top w:val="single" w:sz="4" w:space="0" w:color="auto"/>
              <w:left w:val="single" w:sz="4" w:space="0" w:color="auto"/>
              <w:bottom w:val="single" w:sz="4" w:space="0" w:color="auto"/>
              <w:right w:val="single" w:sz="4" w:space="0" w:color="auto"/>
            </w:tcBorders>
          </w:tcPr>
          <w:p w14:paraId="6FF93E2C" w14:textId="71699A0A" w:rsidR="009D090B" w:rsidRPr="00353995" w:rsidRDefault="00303238" w:rsidP="00303238">
            <w:pPr>
              <w:jc w:val="center"/>
              <w:rPr>
                <w:rFonts w:ascii="Comic Sans MS" w:hAnsi="Comic Sans MS"/>
                <w:sz w:val="20"/>
                <w:szCs w:val="20"/>
              </w:rPr>
            </w:pPr>
            <w:r>
              <w:rPr>
                <w:rFonts w:ascii="Comic Sans MS" w:hAnsi="Comic Sans MS"/>
                <w:sz w:val="20"/>
                <w:szCs w:val="20"/>
              </w:rPr>
              <w:t>33%</w:t>
            </w:r>
          </w:p>
        </w:tc>
        <w:tc>
          <w:tcPr>
            <w:tcW w:w="457" w:type="pct"/>
            <w:tcBorders>
              <w:top w:val="single" w:sz="4" w:space="0" w:color="auto"/>
              <w:left w:val="single" w:sz="4" w:space="0" w:color="auto"/>
              <w:bottom w:val="single" w:sz="4" w:space="0" w:color="auto"/>
              <w:right w:val="single" w:sz="4" w:space="0" w:color="auto"/>
            </w:tcBorders>
          </w:tcPr>
          <w:p w14:paraId="47D30B88" w14:textId="4CA1D923" w:rsidR="009D090B" w:rsidRPr="00353995" w:rsidRDefault="00303238" w:rsidP="009D090B">
            <w:pPr>
              <w:jc w:val="center"/>
              <w:rPr>
                <w:rFonts w:ascii="Comic Sans MS" w:hAnsi="Comic Sans MS"/>
                <w:sz w:val="20"/>
                <w:szCs w:val="20"/>
              </w:rPr>
            </w:pPr>
            <w:r>
              <w:rPr>
                <w:rFonts w:ascii="Comic Sans MS" w:hAnsi="Comic Sans MS"/>
                <w:sz w:val="20"/>
                <w:szCs w:val="20"/>
              </w:rPr>
              <w:t>33</w:t>
            </w:r>
            <w:r w:rsidR="00511DA2">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14:paraId="066E2951" w14:textId="2B678F44" w:rsidR="009D090B" w:rsidRPr="00353995" w:rsidRDefault="00531700" w:rsidP="009D090B">
            <w:pPr>
              <w:jc w:val="center"/>
              <w:rPr>
                <w:rFonts w:ascii="Comic Sans MS" w:hAnsi="Comic Sans MS"/>
                <w:sz w:val="20"/>
                <w:szCs w:val="20"/>
              </w:rPr>
            </w:pPr>
            <w:r>
              <w:rPr>
                <w:rFonts w:ascii="Comic Sans MS" w:hAnsi="Comic Sans MS"/>
                <w:sz w:val="20"/>
                <w:szCs w:val="20"/>
              </w:rPr>
              <w:t>83%</w:t>
            </w:r>
          </w:p>
        </w:tc>
        <w:tc>
          <w:tcPr>
            <w:tcW w:w="458" w:type="pct"/>
            <w:tcBorders>
              <w:top w:val="single" w:sz="4" w:space="0" w:color="auto"/>
              <w:left w:val="single" w:sz="4" w:space="0" w:color="auto"/>
              <w:bottom w:val="single" w:sz="4" w:space="0" w:color="auto"/>
              <w:right w:val="single" w:sz="4" w:space="0" w:color="auto"/>
            </w:tcBorders>
          </w:tcPr>
          <w:p w14:paraId="4B33B1C9" w14:textId="5F472C97" w:rsidR="009D090B" w:rsidRPr="00353995" w:rsidRDefault="00B74254" w:rsidP="009D090B">
            <w:pPr>
              <w:jc w:val="center"/>
              <w:rPr>
                <w:rFonts w:ascii="Comic Sans MS" w:hAnsi="Comic Sans MS"/>
                <w:sz w:val="20"/>
                <w:szCs w:val="20"/>
              </w:rPr>
            </w:pPr>
            <w:r>
              <w:rPr>
                <w:rFonts w:ascii="Comic Sans MS" w:hAnsi="Comic Sans MS"/>
                <w:sz w:val="20"/>
                <w:szCs w:val="20"/>
              </w:rPr>
              <w:t>78%</w:t>
            </w:r>
          </w:p>
        </w:tc>
        <w:tc>
          <w:tcPr>
            <w:tcW w:w="319" w:type="pct"/>
            <w:tcBorders>
              <w:top w:val="single" w:sz="4" w:space="0" w:color="auto"/>
              <w:left w:val="single" w:sz="4" w:space="0" w:color="auto"/>
              <w:bottom w:val="single" w:sz="4" w:space="0" w:color="auto"/>
              <w:right w:val="single" w:sz="4" w:space="0" w:color="auto"/>
            </w:tcBorders>
          </w:tcPr>
          <w:p w14:paraId="1938500D" w14:textId="34B41CC9" w:rsidR="009D090B" w:rsidRPr="00353995" w:rsidRDefault="00531700" w:rsidP="0074395A">
            <w:pPr>
              <w:jc w:val="center"/>
              <w:rPr>
                <w:rFonts w:ascii="Comic Sans MS" w:hAnsi="Comic Sans MS"/>
                <w:sz w:val="20"/>
                <w:szCs w:val="20"/>
              </w:rPr>
            </w:pPr>
            <w:r>
              <w:rPr>
                <w:rFonts w:ascii="Comic Sans MS" w:hAnsi="Comic Sans MS"/>
                <w:sz w:val="20"/>
                <w:szCs w:val="20"/>
              </w:rPr>
              <w:t>-50%</w:t>
            </w:r>
          </w:p>
        </w:tc>
      </w:tr>
      <w:tr w:rsidR="00353995" w:rsidRPr="00353995" w14:paraId="070A1517" w14:textId="77777777" w:rsidTr="00303238">
        <w:trPr>
          <w:trHeight w:val="276"/>
        </w:trPr>
        <w:tc>
          <w:tcPr>
            <w:tcW w:w="472" w:type="pct"/>
            <w:tcBorders>
              <w:top w:val="single" w:sz="4" w:space="0" w:color="auto"/>
              <w:left w:val="single" w:sz="4" w:space="0" w:color="auto"/>
              <w:bottom w:val="single" w:sz="4" w:space="0" w:color="auto"/>
              <w:right w:val="single" w:sz="4" w:space="0" w:color="auto"/>
            </w:tcBorders>
            <w:hideMark/>
          </w:tcPr>
          <w:p w14:paraId="2F2313BD" w14:textId="77777777" w:rsidR="009D090B" w:rsidRPr="00353995" w:rsidRDefault="009D090B" w:rsidP="009D090B">
            <w:pPr>
              <w:jc w:val="center"/>
              <w:rPr>
                <w:rFonts w:ascii="Comic Sans MS" w:hAnsi="Comic Sans MS"/>
                <w:sz w:val="20"/>
                <w:szCs w:val="20"/>
              </w:rPr>
            </w:pPr>
            <w:r w:rsidRPr="00353995">
              <w:rPr>
                <w:rFonts w:ascii="Comic Sans MS" w:hAnsi="Comic Sans MS"/>
                <w:sz w:val="20"/>
                <w:szCs w:val="20"/>
              </w:rPr>
              <w:t>ARE maths</w:t>
            </w:r>
          </w:p>
        </w:tc>
        <w:tc>
          <w:tcPr>
            <w:tcW w:w="503" w:type="pct"/>
            <w:tcBorders>
              <w:top w:val="single" w:sz="4" w:space="0" w:color="auto"/>
              <w:left w:val="single" w:sz="4" w:space="0" w:color="auto"/>
              <w:bottom w:val="single" w:sz="4" w:space="0" w:color="auto"/>
              <w:right w:val="single" w:sz="4" w:space="0" w:color="auto"/>
            </w:tcBorders>
            <w:hideMark/>
          </w:tcPr>
          <w:p w14:paraId="6FB91478" w14:textId="6D245875" w:rsidR="009D090B" w:rsidRPr="00353995" w:rsidRDefault="00531700" w:rsidP="00F33773">
            <w:pPr>
              <w:jc w:val="center"/>
              <w:rPr>
                <w:rFonts w:ascii="Comic Sans MS" w:hAnsi="Comic Sans MS"/>
                <w:sz w:val="20"/>
                <w:szCs w:val="20"/>
              </w:rPr>
            </w:pPr>
            <w:r>
              <w:rPr>
                <w:rFonts w:ascii="Comic Sans MS" w:hAnsi="Comic Sans MS"/>
                <w:sz w:val="20"/>
                <w:szCs w:val="20"/>
              </w:rPr>
              <w:t>100</w:t>
            </w:r>
            <w:r w:rsidR="00303238">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2A53457E" w14:textId="7FBE3673" w:rsidR="009D090B" w:rsidRPr="00353995" w:rsidRDefault="00531700" w:rsidP="009D090B">
            <w:pPr>
              <w:jc w:val="center"/>
              <w:rPr>
                <w:rFonts w:ascii="Comic Sans MS" w:hAnsi="Comic Sans MS"/>
                <w:sz w:val="20"/>
                <w:szCs w:val="20"/>
              </w:rPr>
            </w:pPr>
            <w:r>
              <w:rPr>
                <w:rFonts w:ascii="Comic Sans MS" w:hAnsi="Comic Sans MS"/>
                <w:sz w:val="20"/>
                <w:szCs w:val="20"/>
              </w:rPr>
              <w:t>63</w:t>
            </w:r>
            <w:r w:rsidR="00303238">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579DBD07" w14:textId="3F3BD6C2" w:rsidR="009D090B" w:rsidRPr="00353995" w:rsidRDefault="00531700" w:rsidP="009D090B">
            <w:pPr>
              <w:jc w:val="center"/>
              <w:rPr>
                <w:rFonts w:ascii="Comic Sans MS" w:hAnsi="Comic Sans MS"/>
                <w:sz w:val="20"/>
                <w:szCs w:val="20"/>
              </w:rPr>
            </w:pPr>
            <w:r>
              <w:rPr>
                <w:rFonts w:ascii="Comic Sans MS" w:hAnsi="Comic Sans MS"/>
                <w:sz w:val="20"/>
                <w:szCs w:val="20"/>
              </w:rPr>
              <w:t>80%</w:t>
            </w:r>
          </w:p>
        </w:tc>
        <w:tc>
          <w:tcPr>
            <w:tcW w:w="503" w:type="pct"/>
            <w:tcBorders>
              <w:top w:val="single" w:sz="4" w:space="0" w:color="auto"/>
              <w:left w:val="single" w:sz="4" w:space="0" w:color="auto"/>
              <w:bottom w:val="single" w:sz="4" w:space="0" w:color="auto"/>
              <w:right w:val="single" w:sz="4" w:space="0" w:color="auto"/>
            </w:tcBorders>
            <w:hideMark/>
          </w:tcPr>
          <w:p w14:paraId="59698F9B" w14:textId="12C4F266" w:rsidR="009D090B" w:rsidRPr="00353995" w:rsidRDefault="00B74254" w:rsidP="00B74254">
            <w:pPr>
              <w:jc w:val="center"/>
              <w:rPr>
                <w:rFonts w:ascii="Comic Sans MS" w:hAnsi="Comic Sans MS"/>
                <w:sz w:val="20"/>
                <w:szCs w:val="20"/>
              </w:rPr>
            </w:pPr>
            <w:r>
              <w:rPr>
                <w:rFonts w:ascii="Comic Sans MS" w:hAnsi="Comic Sans MS"/>
                <w:sz w:val="20"/>
                <w:szCs w:val="20"/>
              </w:rPr>
              <w:t>76%</w:t>
            </w:r>
          </w:p>
        </w:tc>
        <w:tc>
          <w:tcPr>
            <w:tcW w:w="412" w:type="pct"/>
            <w:tcBorders>
              <w:top w:val="single" w:sz="4" w:space="0" w:color="auto"/>
              <w:left w:val="single" w:sz="4" w:space="0" w:color="auto"/>
              <w:bottom w:val="single" w:sz="4" w:space="0" w:color="auto"/>
              <w:right w:val="single" w:sz="4" w:space="0" w:color="auto"/>
            </w:tcBorders>
            <w:hideMark/>
          </w:tcPr>
          <w:p w14:paraId="41B713E3" w14:textId="75AAA96A" w:rsidR="009D090B" w:rsidRPr="00353995" w:rsidRDefault="00531700" w:rsidP="009D090B">
            <w:pPr>
              <w:jc w:val="center"/>
              <w:rPr>
                <w:rFonts w:ascii="Comic Sans MS" w:hAnsi="Comic Sans MS"/>
                <w:sz w:val="20"/>
                <w:szCs w:val="20"/>
              </w:rPr>
            </w:pPr>
            <w:r>
              <w:rPr>
                <w:rFonts w:ascii="Comic Sans MS" w:hAnsi="Comic Sans MS"/>
                <w:sz w:val="20"/>
                <w:szCs w:val="20"/>
              </w:rPr>
              <w:t>+20%</w:t>
            </w:r>
          </w:p>
        </w:tc>
        <w:tc>
          <w:tcPr>
            <w:tcW w:w="457" w:type="pct"/>
            <w:tcBorders>
              <w:top w:val="single" w:sz="4" w:space="0" w:color="auto"/>
              <w:left w:val="single" w:sz="4" w:space="0" w:color="auto"/>
              <w:bottom w:val="single" w:sz="4" w:space="0" w:color="auto"/>
              <w:right w:val="single" w:sz="4" w:space="0" w:color="auto"/>
            </w:tcBorders>
          </w:tcPr>
          <w:p w14:paraId="2782B87E" w14:textId="76536C04" w:rsidR="009D090B" w:rsidRPr="00353995" w:rsidRDefault="00303238" w:rsidP="009D090B">
            <w:pPr>
              <w:jc w:val="center"/>
              <w:rPr>
                <w:rFonts w:ascii="Comic Sans MS" w:hAnsi="Comic Sans MS"/>
                <w:sz w:val="20"/>
                <w:szCs w:val="20"/>
              </w:rPr>
            </w:pPr>
            <w:r>
              <w:rPr>
                <w:rFonts w:ascii="Comic Sans MS" w:hAnsi="Comic Sans MS"/>
                <w:sz w:val="20"/>
                <w:szCs w:val="20"/>
              </w:rPr>
              <w:t>33%</w:t>
            </w:r>
          </w:p>
        </w:tc>
        <w:tc>
          <w:tcPr>
            <w:tcW w:w="457" w:type="pct"/>
            <w:tcBorders>
              <w:top w:val="single" w:sz="4" w:space="0" w:color="auto"/>
              <w:left w:val="single" w:sz="4" w:space="0" w:color="auto"/>
              <w:bottom w:val="single" w:sz="4" w:space="0" w:color="auto"/>
              <w:right w:val="single" w:sz="4" w:space="0" w:color="auto"/>
            </w:tcBorders>
          </w:tcPr>
          <w:p w14:paraId="5CEC891F" w14:textId="1E5EEDA5" w:rsidR="009D090B" w:rsidRPr="00353995" w:rsidRDefault="00303238" w:rsidP="0098106A">
            <w:pPr>
              <w:jc w:val="center"/>
              <w:rPr>
                <w:rFonts w:ascii="Comic Sans MS" w:hAnsi="Comic Sans MS"/>
                <w:sz w:val="20"/>
                <w:szCs w:val="20"/>
              </w:rPr>
            </w:pPr>
            <w:r>
              <w:rPr>
                <w:rFonts w:ascii="Comic Sans MS" w:hAnsi="Comic Sans MS"/>
                <w:sz w:val="20"/>
                <w:szCs w:val="20"/>
              </w:rPr>
              <w:t>67</w:t>
            </w:r>
            <w:r w:rsidR="00511DA2">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14:paraId="795551CF" w14:textId="3EEFF2D4" w:rsidR="009D090B" w:rsidRPr="00353995" w:rsidRDefault="00531700" w:rsidP="009D090B">
            <w:pPr>
              <w:jc w:val="center"/>
              <w:rPr>
                <w:rFonts w:ascii="Comic Sans MS" w:hAnsi="Comic Sans MS"/>
                <w:sz w:val="20"/>
                <w:szCs w:val="20"/>
              </w:rPr>
            </w:pPr>
            <w:r>
              <w:rPr>
                <w:rFonts w:ascii="Comic Sans MS" w:hAnsi="Comic Sans MS"/>
                <w:sz w:val="20"/>
                <w:szCs w:val="20"/>
              </w:rPr>
              <w:t>81%</w:t>
            </w:r>
          </w:p>
        </w:tc>
        <w:tc>
          <w:tcPr>
            <w:tcW w:w="458" w:type="pct"/>
            <w:tcBorders>
              <w:top w:val="single" w:sz="4" w:space="0" w:color="auto"/>
              <w:left w:val="single" w:sz="4" w:space="0" w:color="auto"/>
              <w:bottom w:val="single" w:sz="4" w:space="0" w:color="auto"/>
              <w:right w:val="single" w:sz="4" w:space="0" w:color="auto"/>
            </w:tcBorders>
          </w:tcPr>
          <w:p w14:paraId="59307373" w14:textId="57379AA9" w:rsidR="009D090B" w:rsidRPr="00353995" w:rsidRDefault="00B74254" w:rsidP="009D090B">
            <w:pPr>
              <w:jc w:val="center"/>
              <w:rPr>
                <w:rFonts w:ascii="Comic Sans MS" w:hAnsi="Comic Sans MS"/>
                <w:sz w:val="20"/>
                <w:szCs w:val="20"/>
              </w:rPr>
            </w:pPr>
            <w:r>
              <w:rPr>
                <w:rFonts w:ascii="Comic Sans MS" w:hAnsi="Comic Sans MS"/>
                <w:sz w:val="20"/>
                <w:szCs w:val="20"/>
              </w:rPr>
              <w:t>76%</w:t>
            </w:r>
          </w:p>
        </w:tc>
        <w:tc>
          <w:tcPr>
            <w:tcW w:w="319" w:type="pct"/>
            <w:tcBorders>
              <w:top w:val="single" w:sz="4" w:space="0" w:color="auto"/>
              <w:left w:val="single" w:sz="4" w:space="0" w:color="auto"/>
              <w:bottom w:val="single" w:sz="4" w:space="0" w:color="auto"/>
              <w:right w:val="single" w:sz="4" w:space="0" w:color="auto"/>
            </w:tcBorders>
          </w:tcPr>
          <w:p w14:paraId="32C9E95B" w14:textId="7CC114BF" w:rsidR="009D090B" w:rsidRPr="00353995" w:rsidRDefault="00531700" w:rsidP="0074395A">
            <w:pPr>
              <w:jc w:val="center"/>
              <w:rPr>
                <w:rFonts w:ascii="Comic Sans MS" w:hAnsi="Comic Sans MS"/>
                <w:sz w:val="20"/>
                <w:szCs w:val="20"/>
              </w:rPr>
            </w:pPr>
            <w:r>
              <w:rPr>
                <w:rFonts w:ascii="Comic Sans MS" w:hAnsi="Comic Sans MS"/>
                <w:sz w:val="20"/>
                <w:szCs w:val="20"/>
              </w:rPr>
              <w:t>-48%</w:t>
            </w:r>
          </w:p>
        </w:tc>
      </w:tr>
      <w:tr w:rsidR="009D090B" w:rsidRPr="00353995" w14:paraId="6874026B" w14:textId="77777777" w:rsidTr="009D090B">
        <w:trPr>
          <w:trHeight w:val="256"/>
        </w:trPr>
        <w:tc>
          <w:tcPr>
            <w:tcW w:w="2850" w:type="pct"/>
            <w:gridSpan w:val="6"/>
            <w:tcBorders>
              <w:top w:val="single" w:sz="4" w:space="0" w:color="auto"/>
              <w:left w:val="single" w:sz="4" w:space="0" w:color="auto"/>
              <w:bottom w:val="single" w:sz="4" w:space="0" w:color="auto"/>
              <w:right w:val="single" w:sz="4" w:space="0" w:color="auto"/>
            </w:tcBorders>
            <w:vAlign w:val="center"/>
            <w:hideMark/>
          </w:tcPr>
          <w:p w14:paraId="28D7BC58" w14:textId="77777777" w:rsidR="009D090B" w:rsidRPr="00353995" w:rsidRDefault="009D090B" w:rsidP="009D090B">
            <w:pPr>
              <w:jc w:val="center"/>
              <w:rPr>
                <w:rFonts w:ascii="Comic Sans MS" w:hAnsi="Comic Sans MS"/>
                <w:sz w:val="20"/>
                <w:szCs w:val="20"/>
              </w:rPr>
            </w:pPr>
            <w:r w:rsidRPr="00353995">
              <w:rPr>
                <w:rFonts w:ascii="Comic Sans MS" w:hAnsi="Comic Sans MS"/>
                <w:sz w:val="20"/>
                <w:szCs w:val="20"/>
              </w:rPr>
              <w:t>KS1</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7613D27" w14:textId="77777777" w:rsidR="009D090B" w:rsidRPr="00353995" w:rsidRDefault="009D090B" w:rsidP="009D090B">
            <w:pPr>
              <w:jc w:val="center"/>
              <w:rPr>
                <w:rFonts w:ascii="Comic Sans MS" w:hAnsi="Comic Sans MS"/>
                <w:sz w:val="20"/>
                <w:szCs w:val="20"/>
              </w:rPr>
            </w:pPr>
            <w:r w:rsidRPr="00353995">
              <w:rPr>
                <w:rFonts w:ascii="Comic Sans MS" w:hAnsi="Comic Sans MS"/>
                <w:sz w:val="20"/>
                <w:szCs w:val="20"/>
              </w:rPr>
              <w:t>KS2</w:t>
            </w:r>
          </w:p>
        </w:tc>
      </w:tr>
    </w:tbl>
    <w:p w14:paraId="5A87B625" w14:textId="728688AD" w:rsidR="00065B9D" w:rsidRPr="00353995" w:rsidRDefault="00065B9D" w:rsidP="00065B9D">
      <w:pPr>
        <w:tabs>
          <w:tab w:val="left" w:pos="5393"/>
        </w:tabs>
        <w:spacing w:after="0"/>
        <w:rPr>
          <w:rFonts w:ascii="Comic Sans MS" w:hAnsi="Comic Sans MS" w:cs="Arial"/>
          <w:sz w:val="20"/>
          <w:szCs w:val="20"/>
        </w:rPr>
      </w:pPr>
    </w:p>
    <w:tbl>
      <w:tblPr>
        <w:tblStyle w:val="TableGrid"/>
        <w:tblpPr w:leftFromText="180" w:rightFromText="180" w:horzAnchor="margin" w:tblpY="380"/>
        <w:tblW w:w="15458" w:type="dxa"/>
        <w:tblLook w:val="04A0" w:firstRow="1" w:lastRow="0" w:firstColumn="1" w:lastColumn="0" w:noHBand="0" w:noVBand="1"/>
      </w:tblPr>
      <w:tblGrid>
        <w:gridCol w:w="864"/>
        <w:gridCol w:w="14594"/>
      </w:tblGrid>
      <w:tr w:rsidR="00326C32" w:rsidRPr="00D22821" w14:paraId="7A755DDA" w14:textId="77777777" w:rsidTr="00C853CF">
        <w:trPr>
          <w:trHeight w:hRule="exact" w:val="295"/>
        </w:trPr>
        <w:tc>
          <w:tcPr>
            <w:tcW w:w="15458" w:type="dxa"/>
            <w:gridSpan w:val="2"/>
            <w:shd w:val="clear" w:color="auto" w:fill="CFDCE3"/>
            <w:tcMar>
              <w:top w:w="57" w:type="dxa"/>
              <w:bottom w:w="57" w:type="dxa"/>
            </w:tcMar>
          </w:tcPr>
          <w:p w14:paraId="1BDFF98D" w14:textId="1FA91E36" w:rsidR="00326C32" w:rsidRPr="00D22821" w:rsidRDefault="00326C32" w:rsidP="009D090B">
            <w:pPr>
              <w:pStyle w:val="ListParagraph"/>
              <w:numPr>
                <w:ilvl w:val="0"/>
                <w:numId w:val="28"/>
              </w:numPr>
              <w:spacing w:after="0" w:line="240" w:lineRule="auto"/>
              <w:ind w:left="426" w:hanging="284"/>
              <w:contextualSpacing w:val="0"/>
              <w:rPr>
                <w:rFonts w:ascii="Comic Sans MS" w:hAnsi="Comic Sans MS" w:cs="Arial"/>
                <w:b/>
                <w:sz w:val="18"/>
                <w:szCs w:val="18"/>
              </w:rPr>
            </w:pPr>
            <w:r w:rsidRPr="00D22821">
              <w:rPr>
                <w:rFonts w:ascii="Comic Sans MS" w:hAnsi="Comic Sans MS" w:cs="Arial"/>
                <w:b/>
                <w:sz w:val="18"/>
                <w:szCs w:val="18"/>
              </w:rPr>
              <w:lastRenderedPageBreak/>
              <w:t>Barriers to future attainment (for pupils eligible for PP)</w:t>
            </w:r>
          </w:p>
        </w:tc>
      </w:tr>
      <w:tr w:rsidR="00326C32" w:rsidRPr="00D22821" w14:paraId="6EDED614" w14:textId="77777777" w:rsidTr="00C853CF">
        <w:trPr>
          <w:trHeight w:hRule="exact" w:val="295"/>
        </w:trPr>
        <w:tc>
          <w:tcPr>
            <w:tcW w:w="15458" w:type="dxa"/>
            <w:gridSpan w:val="2"/>
            <w:shd w:val="clear" w:color="auto" w:fill="CFDCE3"/>
            <w:tcMar>
              <w:top w:w="57" w:type="dxa"/>
              <w:bottom w:w="57" w:type="dxa"/>
            </w:tcMar>
          </w:tcPr>
          <w:p w14:paraId="039E66EA" w14:textId="0561C5EC" w:rsidR="00326C32" w:rsidRPr="00D22821" w:rsidRDefault="00326C32" w:rsidP="009D090B">
            <w:pPr>
              <w:rPr>
                <w:rFonts w:ascii="Comic Sans MS" w:hAnsi="Comic Sans MS" w:cs="Arial"/>
                <w:b/>
                <w:sz w:val="18"/>
                <w:szCs w:val="18"/>
              </w:rPr>
            </w:pPr>
            <w:r w:rsidRPr="00D22821">
              <w:rPr>
                <w:rFonts w:ascii="Comic Sans MS" w:hAnsi="Comic Sans MS" w:cs="Arial"/>
                <w:b/>
                <w:sz w:val="18"/>
                <w:szCs w:val="18"/>
              </w:rPr>
              <w:t xml:space="preserve">In-school barriers </w:t>
            </w:r>
            <w:r w:rsidR="00B40979" w:rsidRPr="00D22821">
              <w:rPr>
                <w:rFonts w:ascii="Comic Sans MS" w:hAnsi="Comic Sans MS" w:cs="Arial"/>
                <w:i/>
                <w:sz w:val="18"/>
                <w:szCs w:val="18"/>
              </w:rPr>
              <w:t>(issues to be addressed in school, such as poor oral language skills)</w:t>
            </w:r>
          </w:p>
        </w:tc>
      </w:tr>
      <w:tr w:rsidR="00326C32" w:rsidRPr="00D22821" w14:paraId="7F810191" w14:textId="77777777" w:rsidTr="00C853CF">
        <w:trPr>
          <w:trHeight w:hRule="exact" w:val="295"/>
        </w:trPr>
        <w:tc>
          <w:tcPr>
            <w:tcW w:w="864" w:type="dxa"/>
            <w:tcMar>
              <w:top w:w="57" w:type="dxa"/>
              <w:bottom w:w="57" w:type="dxa"/>
            </w:tcMar>
          </w:tcPr>
          <w:p w14:paraId="75C7AA82"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07E53723" w14:textId="2605FD5A" w:rsidR="00326C32" w:rsidRPr="00A77658" w:rsidRDefault="00552A14" w:rsidP="009D090B">
            <w:pPr>
              <w:rPr>
                <w:rFonts w:ascii="Comic Sans MS" w:hAnsi="Comic Sans MS" w:cs="Arial"/>
                <w:color w:val="FF0000"/>
                <w:sz w:val="18"/>
                <w:szCs w:val="18"/>
              </w:rPr>
            </w:pPr>
            <w:r>
              <w:rPr>
                <w:rFonts w:ascii="Comic Sans MS" w:hAnsi="Comic Sans MS" w:cs="Arial"/>
                <w:color w:val="FF0000"/>
                <w:sz w:val="18"/>
                <w:szCs w:val="18"/>
              </w:rPr>
              <w:t xml:space="preserve">Gaps in skills due to multiple school placements </w:t>
            </w:r>
          </w:p>
        </w:tc>
      </w:tr>
      <w:tr w:rsidR="00326C32" w:rsidRPr="00D22821" w14:paraId="597E1C73" w14:textId="77777777" w:rsidTr="00C853CF">
        <w:trPr>
          <w:trHeight w:hRule="exact" w:val="295"/>
        </w:trPr>
        <w:tc>
          <w:tcPr>
            <w:tcW w:w="864" w:type="dxa"/>
            <w:tcMar>
              <w:top w:w="57" w:type="dxa"/>
              <w:bottom w:w="57" w:type="dxa"/>
            </w:tcMar>
          </w:tcPr>
          <w:p w14:paraId="13261F4D"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388B77C2" w14:textId="7BC9D0F4" w:rsidR="00326C32" w:rsidRPr="00A77658" w:rsidRDefault="00C771B5" w:rsidP="009D090B">
            <w:pPr>
              <w:rPr>
                <w:rFonts w:ascii="Comic Sans MS" w:hAnsi="Comic Sans MS" w:cs="Arial"/>
                <w:color w:val="FF0000"/>
                <w:sz w:val="18"/>
                <w:szCs w:val="18"/>
              </w:rPr>
            </w:pPr>
            <w:r w:rsidRPr="00A77658">
              <w:rPr>
                <w:rFonts w:ascii="Comic Sans MS" w:hAnsi="Comic Sans MS" w:cs="Arial"/>
                <w:color w:val="FF0000"/>
                <w:sz w:val="18"/>
                <w:szCs w:val="18"/>
              </w:rPr>
              <w:t xml:space="preserve">Quality First </w:t>
            </w:r>
            <w:r w:rsidR="00C36E95" w:rsidRPr="00A77658">
              <w:rPr>
                <w:rFonts w:ascii="Comic Sans MS" w:hAnsi="Comic Sans MS" w:cs="Arial"/>
                <w:color w:val="FF0000"/>
                <w:sz w:val="18"/>
                <w:szCs w:val="18"/>
              </w:rPr>
              <w:t xml:space="preserve">Inclusive </w:t>
            </w:r>
            <w:r w:rsidRPr="00A77658">
              <w:rPr>
                <w:rFonts w:ascii="Comic Sans MS" w:hAnsi="Comic Sans MS" w:cs="Arial"/>
                <w:color w:val="FF0000"/>
                <w:sz w:val="18"/>
                <w:szCs w:val="18"/>
              </w:rPr>
              <w:t>Teaching for all year groups</w:t>
            </w:r>
          </w:p>
        </w:tc>
      </w:tr>
      <w:tr w:rsidR="00326C32" w:rsidRPr="00D22821" w14:paraId="79E4DAC7" w14:textId="77777777" w:rsidTr="00C853CF">
        <w:trPr>
          <w:trHeight w:hRule="exact" w:val="295"/>
        </w:trPr>
        <w:tc>
          <w:tcPr>
            <w:tcW w:w="864" w:type="dxa"/>
            <w:tcMar>
              <w:top w:w="57" w:type="dxa"/>
              <w:bottom w:w="57" w:type="dxa"/>
            </w:tcMar>
          </w:tcPr>
          <w:p w14:paraId="561652D9" w14:textId="77777777" w:rsidR="00326C32" w:rsidRPr="00D22821" w:rsidRDefault="00326C32" w:rsidP="009D090B">
            <w:pPr>
              <w:tabs>
                <w:tab w:val="left" w:pos="75"/>
              </w:tabs>
              <w:ind w:left="426" w:hanging="335"/>
              <w:rPr>
                <w:rFonts w:ascii="Comic Sans MS" w:hAnsi="Comic Sans MS" w:cs="Arial"/>
                <w:b/>
                <w:sz w:val="18"/>
                <w:szCs w:val="18"/>
              </w:rPr>
            </w:pPr>
            <w:r w:rsidRPr="00D22821">
              <w:rPr>
                <w:rFonts w:ascii="Comic Sans MS" w:hAnsi="Comic Sans MS" w:cs="Arial"/>
                <w:b/>
                <w:sz w:val="18"/>
                <w:szCs w:val="18"/>
              </w:rPr>
              <w:t>C.</w:t>
            </w:r>
          </w:p>
        </w:tc>
        <w:tc>
          <w:tcPr>
            <w:tcW w:w="14594" w:type="dxa"/>
          </w:tcPr>
          <w:p w14:paraId="31753E54" w14:textId="1F1401EA" w:rsidR="00326C32" w:rsidRPr="00A77658" w:rsidRDefault="009D090B" w:rsidP="009D090B">
            <w:pPr>
              <w:rPr>
                <w:rFonts w:ascii="Comic Sans MS" w:hAnsi="Comic Sans MS" w:cs="Arial"/>
                <w:color w:val="FF0000"/>
                <w:sz w:val="18"/>
                <w:szCs w:val="18"/>
              </w:rPr>
            </w:pPr>
            <w:r w:rsidRPr="00A77658">
              <w:rPr>
                <w:rFonts w:ascii="Comic Sans MS" w:hAnsi="Comic Sans MS" w:cs="Arial"/>
                <w:color w:val="FF0000"/>
                <w:sz w:val="18"/>
                <w:szCs w:val="18"/>
              </w:rPr>
              <w:t xml:space="preserve">Limited peer relationships </w:t>
            </w:r>
          </w:p>
        </w:tc>
      </w:tr>
      <w:tr w:rsidR="00326C32" w:rsidRPr="00D22821" w14:paraId="2427F1B6" w14:textId="77777777" w:rsidTr="00C853CF">
        <w:trPr>
          <w:trHeight w:hRule="exact" w:val="295"/>
        </w:trPr>
        <w:tc>
          <w:tcPr>
            <w:tcW w:w="15458" w:type="dxa"/>
            <w:gridSpan w:val="2"/>
            <w:shd w:val="clear" w:color="auto" w:fill="CFDCE3"/>
            <w:tcMar>
              <w:top w:w="57" w:type="dxa"/>
              <w:bottom w:w="57" w:type="dxa"/>
            </w:tcMar>
          </w:tcPr>
          <w:p w14:paraId="5BAA0252" w14:textId="4F4E4A23" w:rsidR="00326C32" w:rsidRPr="00D22821" w:rsidRDefault="00326C32" w:rsidP="009D090B">
            <w:pPr>
              <w:ind w:left="426"/>
              <w:rPr>
                <w:rFonts w:ascii="Comic Sans MS" w:hAnsi="Comic Sans MS" w:cs="Arial"/>
                <w:b/>
                <w:sz w:val="18"/>
                <w:szCs w:val="18"/>
              </w:rPr>
            </w:pPr>
            <w:r w:rsidRPr="00D22821">
              <w:rPr>
                <w:rFonts w:ascii="Comic Sans MS" w:hAnsi="Comic Sans MS" w:cs="Arial"/>
                <w:b/>
                <w:sz w:val="18"/>
                <w:szCs w:val="18"/>
              </w:rPr>
              <w:t xml:space="preserve">External barriers </w:t>
            </w:r>
            <w:r w:rsidR="00B40979" w:rsidRPr="00D22821">
              <w:rPr>
                <w:rFonts w:ascii="Comic Sans MS" w:hAnsi="Comic Sans MS" w:cs="Arial"/>
                <w:i/>
                <w:sz w:val="18"/>
                <w:szCs w:val="18"/>
              </w:rPr>
              <w:t>(issues which also require action outside school, such as low attendance rates)</w:t>
            </w:r>
          </w:p>
        </w:tc>
      </w:tr>
      <w:tr w:rsidR="00326C32" w:rsidRPr="00D22821" w14:paraId="5BB14E16" w14:textId="77777777" w:rsidTr="00C853CF">
        <w:trPr>
          <w:trHeight w:hRule="exact" w:val="295"/>
        </w:trPr>
        <w:tc>
          <w:tcPr>
            <w:tcW w:w="864" w:type="dxa"/>
            <w:tcMar>
              <w:top w:w="57" w:type="dxa"/>
              <w:bottom w:w="57" w:type="dxa"/>
            </w:tcMar>
          </w:tcPr>
          <w:p w14:paraId="2B709881" w14:textId="77777777" w:rsidR="00326C32" w:rsidRPr="00D22821" w:rsidRDefault="00326C32" w:rsidP="009D090B">
            <w:pPr>
              <w:tabs>
                <w:tab w:val="left" w:pos="60"/>
                <w:tab w:val="left" w:pos="284"/>
              </w:tabs>
              <w:ind w:left="426" w:hanging="321"/>
              <w:rPr>
                <w:rFonts w:ascii="Comic Sans MS" w:hAnsi="Comic Sans MS" w:cs="Arial"/>
                <w:b/>
                <w:sz w:val="18"/>
                <w:szCs w:val="18"/>
              </w:rPr>
            </w:pPr>
            <w:r w:rsidRPr="00D22821">
              <w:rPr>
                <w:rFonts w:ascii="Comic Sans MS" w:hAnsi="Comic Sans MS" w:cs="Arial"/>
                <w:b/>
                <w:sz w:val="18"/>
                <w:szCs w:val="18"/>
              </w:rPr>
              <w:t xml:space="preserve">D. </w:t>
            </w:r>
          </w:p>
        </w:tc>
        <w:tc>
          <w:tcPr>
            <w:tcW w:w="14594" w:type="dxa"/>
          </w:tcPr>
          <w:p w14:paraId="199747FC" w14:textId="20DECD12" w:rsidR="00326C32" w:rsidRPr="00A77658" w:rsidRDefault="00C771B5" w:rsidP="009D090B">
            <w:pPr>
              <w:rPr>
                <w:rFonts w:ascii="Comic Sans MS" w:hAnsi="Comic Sans MS" w:cs="Arial"/>
                <w:color w:val="FF0000"/>
                <w:sz w:val="18"/>
                <w:szCs w:val="18"/>
              </w:rPr>
            </w:pPr>
            <w:r w:rsidRPr="00A77658">
              <w:rPr>
                <w:rFonts w:ascii="Comic Sans MS" w:hAnsi="Comic Sans MS" w:cs="Arial"/>
                <w:color w:val="FF0000"/>
                <w:sz w:val="18"/>
                <w:szCs w:val="18"/>
              </w:rPr>
              <w:t>Lack of stable family environment</w:t>
            </w:r>
          </w:p>
        </w:tc>
      </w:tr>
      <w:tr w:rsidR="00FA6854" w:rsidRPr="00D22821" w14:paraId="74CBABC2" w14:textId="77777777" w:rsidTr="00C853CF">
        <w:trPr>
          <w:trHeight w:hRule="exact" w:val="295"/>
        </w:trPr>
        <w:tc>
          <w:tcPr>
            <w:tcW w:w="864" w:type="dxa"/>
            <w:tcMar>
              <w:top w:w="57" w:type="dxa"/>
              <w:bottom w:w="57" w:type="dxa"/>
            </w:tcMar>
          </w:tcPr>
          <w:p w14:paraId="652ACB75" w14:textId="5A445FFF" w:rsidR="00FA6854" w:rsidRPr="00D22821" w:rsidRDefault="00FA6854" w:rsidP="009D090B">
            <w:pPr>
              <w:tabs>
                <w:tab w:val="left" w:pos="60"/>
                <w:tab w:val="left" w:pos="284"/>
              </w:tabs>
              <w:ind w:left="426" w:hanging="321"/>
              <w:rPr>
                <w:rFonts w:ascii="Comic Sans MS" w:hAnsi="Comic Sans MS" w:cs="Arial"/>
                <w:b/>
                <w:sz w:val="18"/>
                <w:szCs w:val="18"/>
              </w:rPr>
            </w:pPr>
            <w:r w:rsidRPr="00D22821">
              <w:rPr>
                <w:rFonts w:ascii="Comic Sans MS" w:hAnsi="Comic Sans MS" w:cs="Arial"/>
                <w:b/>
                <w:sz w:val="18"/>
                <w:szCs w:val="18"/>
              </w:rPr>
              <w:t xml:space="preserve">E. </w:t>
            </w:r>
          </w:p>
        </w:tc>
        <w:tc>
          <w:tcPr>
            <w:tcW w:w="14594" w:type="dxa"/>
          </w:tcPr>
          <w:p w14:paraId="35CC2C49" w14:textId="44891701" w:rsidR="00FA6854" w:rsidRPr="00A77658" w:rsidRDefault="00FA6854" w:rsidP="009D090B">
            <w:pPr>
              <w:rPr>
                <w:rFonts w:ascii="Comic Sans MS" w:hAnsi="Comic Sans MS" w:cs="Arial"/>
                <w:color w:val="FF0000"/>
                <w:sz w:val="18"/>
                <w:szCs w:val="18"/>
              </w:rPr>
            </w:pPr>
            <w:r w:rsidRPr="00A77658">
              <w:rPr>
                <w:rFonts w:ascii="Comic Sans MS" w:hAnsi="Comic Sans MS" w:cs="Arial"/>
                <w:color w:val="FF0000"/>
                <w:sz w:val="18"/>
                <w:szCs w:val="18"/>
              </w:rPr>
              <w:t>Lack of enriching opportunities due to financial restraints</w:t>
            </w:r>
          </w:p>
        </w:tc>
      </w:tr>
    </w:tbl>
    <w:p w14:paraId="3C0D7D08" w14:textId="77777777" w:rsidR="00326C32" w:rsidRPr="00D22821" w:rsidRDefault="00326C32" w:rsidP="00326C32">
      <w:pPr>
        <w:spacing w:after="0"/>
        <w:rPr>
          <w:rFonts w:ascii="Comic Sans MS" w:hAnsi="Comic Sans MS" w:cs="Arial"/>
          <w:sz w:val="18"/>
          <w:szCs w:val="18"/>
        </w:rPr>
      </w:pPr>
    </w:p>
    <w:tbl>
      <w:tblPr>
        <w:tblStyle w:val="TableGrid"/>
        <w:tblW w:w="15559" w:type="dxa"/>
        <w:tblLayout w:type="fixed"/>
        <w:tblLook w:val="04A0" w:firstRow="1" w:lastRow="0" w:firstColumn="1" w:lastColumn="0" w:noHBand="0" w:noVBand="1"/>
      </w:tblPr>
      <w:tblGrid>
        <w:gridCol w:w="817"/>
        <w:gridCol w:w="10707"/>
        <w:gridCol w:w="4035"/>
      </w:tblGrid>
      <w:tr w:rsidR="00326C32" w:rsidRPr="00D22821" w14:paraId="4C831214" w14:textId="77777777" w:rsidTr="00C853CF">
        <w:trPr>
          <w:trHeight w:hRule="exact" w:val="548"/>
        </w:trPr>
        <w:tc>
          <w:tcPr>
            <w:tcW w:w="11524" w:type="dxa"/>
            <w:gridSpan w:val="2"/>
            <w:shd w:val="clear" w:color="auto" w:fill="CFDCE3"/>
            <w:tcMar>
              <w:top w:w="57" w:type="dxa"/>
              <w:bottom w:w="57" w:type="dxa"/>
            </w:tcMar>
          </w:tcPr>
          <w:p w14:paraId="6C8269FB" w14:textId="46E1172A" w:rsidR="00326C32" w:rsidRPr="00D22821" w:rsidRDefault="00326C32" w:rsidP="00AD1C4B">
            <w:pPr>
              <w:pStyle w:val="ListParagraph"/>
              <w:numPr>
                <w:ilvl w:val="0"/>
                <w:numId w:val="28"/>
              </w:numPr>
              <w:ind w:left="567"/>
              <w:rPr>
                <w:rFonts w:ascii="Comic Sans MS" w:hAnsi="Comic Sans MS" w:cs="Arial"/>
                <w:b/>
                <w:sz w:val="18"/>
                <w:szCs w:val="18"/>
              </w:rPr>
            </w:pPr>
            <w:r w:rsidRPr="00D22821">
              <w:rPr>
                <w:rFonts w:ascii="Comic Sans MS" w:hAnsi="Comic Sans MS" w:cs="Arial"/>
                <w:b/>
                <w:sz w:val="18"/>
                <w:szCs w:val="18"/>
              </w:rPr>
              <w:t xml:space="preserve">Outcomes </w:t>
            </w:r>
            <w:r w:rsidRPr="00D22821">
              <w:rPr>
                <w:rFonts w:ascii="Comic Sans MS" w:hAnsi="Comic Sans MS" w:cs="Arial"/>
                <w:i/>
                <w:sz w:val="18"/>
                <w:szCs w:val="18"/>
              </w:rPr>
              <w:t>(Desired outcomes and how they will be measured)</w:t>
            </w:r>
          </w:p>
        </w:tc>
        <w:tc>
          <w:tcPr>
            <w:tcW w:w="4035" w:type="dxa"/>
            <w:shd w:val="clear" w:color="auto" w:fill="CFDCE3"/>
          </w:tcPr>
          <w:p w14:paraId="6228A65C" w14:textId="77777777" w:rsidR="00326C32" w:rsidRPr="00D22821" w:rsidRDefault="00326C32" w:rsidP="00D04B89">
            <w:pPr>
              <w:rPr>
                <w:rFonts w:ascii="Comic Sans MS" w:hAnsi="Comic Sans MS" w:cs="Arial"/>
                <w:b/>
                <w:sz w:val="18"/>
                <w:szCs w:val="18"/>
              </w:rPr>
            </w:pPr>
            <w:r w:rsidRPr="00D22821">
              <w:rPr>
                <w:rFonts w:ascii="Comic Sans MS" w:hAnsi="Comic Sans MS" w:cs="Arial"/>
                <w:b/>
                <w:sz w:val="18"/>
                <w:szCs w:val="18"/>
              </w:rPr>
              <w:t xml:space="preserve">Success criteria </w:t>
            </w:r>
          </w:p>
        </w:tc>
      </w:tr>
      <w:tr w:rsidR="00065B9D" w:rsidRPr="00D22821" w14:paraId="2F5DB705" w14:textId="77777777" w:rsidTr="00D22821">
        <w:trPr>
          <w:trHeight w:val="1225"/>
        </w:trPr>
        <w:tc>
          <w:tcPr>
            <w:tcW w:w="817" w:type="dxa"/>
            <w:tcMar>
              <w:top w:w="57" w:type="dxa"/>
              <w:bottom w:w="57" w:type="dxa"/>
            </w:tcMar>
          </w:tcPr>
          <w:p w14:paraId="5B59705E" w14:textId="77777777" w:rsidR="00065B9D" w:rsidRPr="00D22821" w:rsidRDefault="00065B9D"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14:paraId="11389D98" w14:textId="1E2FB3FE" w:rsidR="00065B9D" w:rsidRPr="00D22821" w:rsidRDefault="00065B9D" w:rsidP="00552A14">
            <w:pPr>
              <w:rPr>
                <w:rFonts w:ascii="Comic Sans MS" w:hAnsi="Comic Sans MS"/>
                <w:sz w:val="18"/>
                <w:szCs w:val="18"/>
              </w:rPr>
            </w:pPr>
            <w:r w:rsidRPr="00D22821">
              <w:rPr>
                <w:rFonts w:ascii="Comic Sans MS" w:hAnsi="Comic Sans MS"/>
                <w:sz w:val="18"/>
                <w:szCs w:val="18"/>
              </w:rPr>
              <w:t xml:space="preserve"> Pupil premium children including those who are more able will</w:t>
            </w:r>
            <w:r w:rsidR="00552A14">
              <w:rPr>
                <w:rFonts w:ascii="Comic Sans MS" w:hAnsi="Comic Sans MS"/>
                <w:sz w:val="18"/>
                <w:szCs w:val="18"/>
              </w:rPr>
              <w:t xml:space="preserve"> close identified gaps and achieve ARE. </w:t>
            </w:r>
            <w:r w:rsidR="00BA32DB" w:rsidRPr="00D22821">
              <w:rPr>
                <w:rFonts w:ascii="Comic Sans MS" w:hAnsi="Comic Sans MS"/>
                <w:sz w:val="18"/>
                <w:szCs w:val="18"/>
              </w:rPr>
              <w:t xml:space="preserve"> </w:t>
            </w:r>
          </w:p>
        </w:tc>
        <w:tc>
          <w:tcPr>
            <w:tcW w:w="4035" w:type="dxa"/>
          </w:tcPr>
          <w:p w14:paraId="440282B8" w14:textId="7EB3A792" w:rsidR="00065B9D" w:rsidRPr="00D22821" w:rsidRDefault="009D090B" w:rsidP="00552A14">
            <w:pPr>
              <w:rPr>
                <w:rFonts w:ascii="Comic Sans MS" w:hAnsi="Comic Sans MS" w:cs="Arial"/>
                <w:sz w:val="18"/>
                <w:szCs w:val="18"/>
              </w:rPr>
            </w:pPr>
            <w:r w:rsidRPr="00D22821">
              <w:rPr>
                <w:rFonts w:ascii="Comic Sans MS" w:hAnsi="Comic Sans MS" w:cs="Arial"/>
                <w:sz w:val="18"/>
                <w:szCs w:val="18"/>
              </w:rPr>
              <w:t>Through</w:t>
            </w:r>
            <w:r w:rsidR="00552A14">
              <w:rPr>
                <w:rFonts w:ascii="Comic Sans MS" w:hAnsi="Comic Sans MS" w:cs="Arial"/>
                <w:sz w:val="18"/>
                <w:szCs w:val="18"/>
              </w:rPr>
              <w:t xml:space="preserve"> targeted interventions </w:t>
            </w:r>
            <w:r w:rsidR="00C36E95" w:rsidRPr="00D22821">
              <w:rPr>
                <w:rFonts w:ascii="Comic Sans MS" w:hAnsi="Comic Sans MS" w:cs="Arial"/>
                <w:sz w:val="18"/>
                <w:szCs w:val="18"/>
              </w:rPr>
              <w:t>PP children</w:t>
            </w:r>
            <w:r w:rsidRPr="00D22821">
              <w:rPr>
                <w:rFonts w:ascii="Comic Sans MS" w:hAnsi="Comic Sans MS" w:cs="Arial"/>
                <w:sz w:val="18"/>
                <w:szCs w:val="18"/>
              </w:rPr>
              <w:t xml:space="preserve"> make as much progress as ‘other’ children in all areas across each key stage. </w:t>
            </w:r>
          </w:p>
        </w:tc>
      </w:tr>
      <w:tr w:rsidR="009D090B" w:rsidRPr="00353995" w14:paraId="34313303" w14:textId="77777777" w:rsidTr="00D22821">
        <w:trPr>
          <w:trHeight w:val="794"/>
        </w:trPr>
        <w:tc>
          <w:tcPr>
            <w:tcW w:w="817" w:type="dxa"/>
            <w:tcMar>
              <w:top w:w="57" w:type="dxa"/>
              <w:bottom w:w="57" w:type="dxa"/>
            </w:tcMar>
          </w:tcPr>
          <w:p w14:paraId="3942FD0E" w14:textId="77777777" w:rsidR="009D090B" w:rsidRPr="00D22821"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14:paraId="77457405" w14:textId="77777777" w:rsidR="00D22821" w:rsidRPr="00D22821" w:rsidRDefault="009D090B" w:rsidP="00D22821">
            <w:pPr>
              <w:rPr>
                <w:rFonts w:ascii="Comic Sans MS" w:hAnsi="Comic Sans MS"/>
                <w:sz w:val="18"/>
                <w:szCs w:val="18"/>
              </w:rPr>
            </w:pPr>
            <w:r w:rsidRPr="00D22821">
              <w:rPr>
                <w:rFonts w:ascii="Comic Sans MS" w:hAnsi="Comic Sans MS"/>
                <w:sz w:val="18"/>
                <w:szCs w:val="18"/>
              </w:rPr>
              <w:t>Teaching a</w:t>
            </w:r>
            <w:r w:rsidR="00C36E95" w:rsidRPr="00D22821">
              <w:rPr>
                <w:rFonts w:ascii="Comic Sans MS" w:hAnsi="Comic Sans MS"/>
                <w:sz w:val="18"/>
                <w:szCs w:val="18"/>
              </w:rPr>
              <w:t>cross the school will be</w:t>
            </w:r>
            <w:r w:rsidRPr="00D22821">
              <w:rPr>
                <w:rFonts w:ascii="Comic Sans MS" w:hAnsi="Comic Sans MS"/>
                <w:sz w:val="18"/>
                <w:szCs w:val="18"/>
              </w:rPr>
              <w:t xml:space="preserve"> good</w:t>
            </w:r>
            <w:r w:rsidR="00C36E95" w:rsidRPr="00D22821">
              <w:rPr>
                <w:rFonts w:ascii="Comic Sans MS" w:hAnsi="Comic Sans MS"/>
                <w:sz w:val="18"/>
                <w:szCs w:val="18"/>
              </w:rPr>
              <w:t xml:space="preserve"> or better</w:t>
            </w:r>
            <w:r w:rsidRPr="00D22821">
              <w:rPr>
                <w:rFonts w:ascii="Comic Sans MS" w:hAnsi="Comic Sans MS"/>
                <w:sz w:val="18"/>
                <w:szCs w:val="18"/>
              </w:rPr>
              <w:t xml:space="preserve"> in all year group</w:t>
            </w:r>
            <w:r w:rsidR="00353995" w:rsidRPr="00D22821">
              <w:rPr>
                <w:rFonts w:ascii="Comic Sans MS" w:hAnsi="Comic Sans MS"/>
                <w:sz w:val="18"/>
                <w:szCs w:val="18"/>
              </w:rPr>
              <w:t>s</w:t>
            </w:r>
          </w:p>
          <w:p w14:paraId="59F2CB71" w14:textId="7D005B5B" w:rsidR="00225077" w:rsidRPr="00D22821" w:rsidRDefault="00225077" w:rsidP="00D22821">
            <w:pPr>
              <w:rPr>
                <w:rFonts w:ascii="Comic Sans MS" w:hAnsi="Comic Sans MS"/>
                <w:sz w:val="18"/>
                <w:szCs w:val="18"/>
              </w:rPr>
            </w:pPr>
            <w:r w:rsidRPr="00D22821">
              <w:rPr>
                <w:rFonts w:ascii="Comic Sans MS" w:hAnsi="Comic Sans MS"/>
                <w:sz w:val="18"/>
                <w:szCs w:val="18"/>
              </w:rPr>
              <w:t>Priority actions for PP children including immediate feedback for improvement. Dedicated PP feedback with teacher</w:t>
            </w:r>
            <w:r w:rsidR="00552A14">
              <w:rPr>
                <w:rFonts w:ascii="Comic Sans MS" w:hAnsi="Comic Sans MS"/>
                <w:sz w:val="18"/>
                <w:szCs w:val="18"/>
              </w:rPr>
              <w:t xml:space="preserve">. </w:t>
            </w:r>
          </w:p>
        </w:tc>
        <w:tc>
          <w:tcPr>
            <w:tcW w:w="4035" w:type="dxa"/>
          </w:tcPr>
          <w:p w14:paraId="52738138" w14:textId="10592299" w:rsidR="009D090B" w:rsidRPr="00D22821" w:rsidRDefault="00C36E95" w:rsidP="0011320B">
            <w:pPr>
              <w:rPr>
                <w:rFonts w:ascii="Comic Sans MS" w:hAnsi="Comic Sans MS" w:cs="Arial"/>
                <w:sz w:val="18"/>
                <w:szCs w:val="18"/>
              </w:rPr>
            </w:pPr>
            <w:r w:rsidRPr="00D22821">
              <w:rPr>
                <w:rFonts w:ascii="Comic Sans MS" w:hAnsi="Comic Sans MS" w:cs="Arial"/>
                <w:sz w:val="18"/>
                <w:szCs w:val="18"/>
              </w:rPr>
              <w:t>PP children make</w:t>
            </w:r>
            <w:r w:rsidR="009D090B" w:rsidRPr="00D22821">
              <w:rPr>
                <w:rFonts w:ascii="Comic Sans MS" w:hAnsi="Comic Sans MS" w:cs="Arial"/>
                <w:sz w:val="18"/>
                <w:szCs w:val="18"/>
              </w:rPr>
              <w:t xml:space="preserve"> expected or better than expected progress. </w:t>
            </w:r>
          </w:p>
        </w:tc>
      </w:tr>
      <w:tr w:rsidR="009D090B" w:rsidRPr="00353995" w14:paraId="0C99E73C" w14:textId="77777777" w:rsidTr="00D22821">
        <w:trPr>
          <w:trHeight w:val="570"/>
        </w:trPr>
        <w:tc>
          <w:tcPr>
            <w:tcW w:w="817" w:type="dxa"/>
            <w:tcMar>
              <w:top w:w="57" w:type="dxa"/>
              <w:bottom w:w="57" w:type="dxa"/>
            </w:tcMar>
          </w:tcPr>
          <w:p w14:paraId="36A98615" w14:textId="77777777" w:rsidR="009D090B" w:rsidRPr="00353995"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2089A9F3" w14:textId="00000152" w:rsidR="009D090B" w:rsidRPr="00D22821" w:rsidRDefault="009D090B" w:rsidP="00D04B89">
            <w:pPr>
              <w:rPr>
                <w:rFonts w:ascii="Comic Sans MS" w:hAnsi="Comic Sans MS" w:cs="Arial"/>
                <w:sz w:val="18"/>
                <w:szCs w:val="18"/>
              </w:rPr>
            </w:pPr>
            <w:r w:rsidRPr="00D22821">
              <w:rPr>
                <w:rFonts w:ascii="Comic Sans MS" w:hAnsi="Comic Sans MS" w:cs="Arial"/>
                <w:sz w:val="18"/>
                <w:szCs w:val="18"/>
              </w:rPr>
              <w:t xml:space="preserve">More secure peer relationships </w:t>
            </w:r>
          </w:p>
        </w:tc>
        <w:tc>
          <w:tcPr>
            <w:tcW w:w="4035" w:type="dxa"/>
          </w:tcPr>
          <w:p w14:paraId="5C498C58" w14:textId="060ABFA0" w:rsidR="009D090B" w:rsidRPr="00D22821" w:rsidRDefault="009D090B" w:rsidP="009D090B">
            <w:pPr>
              <w:rPr>
                <w:rFonts w:ascii="Comic Sans MS" w:hAnsi="Comic Sans MS" w:cs="Arial"/>
                <w:sz w:val="18"/>
                <w:szCs w:val="18"/>
              </w:rPr>
            </w:pPr>
            <w:r w:rsidRPr="00D22821">
              <w:rPr>
                <w:rFonts w:ascii="Comic Sans MS" w:hAnsi="Comic Sans MS" w:cs="Arial"/>
                <w:sz w:val="18"/>
                <w:szCs w:val="18"/>
              </w:rPr>
              <w:t xml:space="preserve">Fewer behaviour incidents reported for these children </w:t>
            </w:r>
          </w:p>
        </w:tc>
      </w:tr>
      <w:tr w:rsidR="00326C32" w:rsidRPr="00353995" w14:paraId="1F86F069" w14:textId="77777777" w:rsidTr="005A71BA">
        <w:trPr>
          <w:trHeight w:hRule="exact" w:val="340"/>
        </w:trPr>
        <w:tc>
          <w:tcPr>
            <w:tcW w:w="817" w:type="dxa"/>
            <w:tcMar>
              <w:top w:w="57" w:type="dxa"/>
              <w:bottom w:w="57" w:type="dxa"/>
            </w:tcMar>
          </w:tcPr>
          <w:p w14:paraId="5E7EC29E" w14:textId="77777777" w:rsidR="00326C32" w:rsidRPr="00353995"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3FFD2102" w14:textId="4690F8E3" w:rsidR="00326C32" w:rsidRPr="00D22821" w:rsidRDefault="0011320B" w:rsidP="00D04B89">
            <w:pPr>
              <w:rPr>
                <w:rFonts w:ascii="Comic Sans MS" w:hAnsi="Comic Sans MS" w:cs="Arial"/>
                <w:sz w:val="18"/>
                <w:szCs w:val="18"/>
              </w:rPr>
            </w:pPr>
            <w:r w:rsidRPr="00D22821">
              <w:rPr>
                <w:rFonts w:ascii="Comic Sans MS" w:hAnsi="Comic Sans MS" w:cs="Arial"/>
                <w:sz w:val="18"/>
                <w:szCs w:val="18"/>
              </w:rPr>
              <w:t xml:space="preserve">Families feel able to approach school with concerns </w:t>
            </w:r>
            <w:r w:rsidR="00C36E95" w:rsidRPr="00D22821">
              <w:rPr>
                <w:rFonts w:ascii="Comic Sans MS" w:hAnsi="Comic Sans MS" w:cs="Arial"/>
                <w:sz w:val="18"/>
                <w:szCs w:val="18"/>
              </w:rPr>
              <w:t>and school provides or signposts to relevant support</w:t>
            </w:r>
          </w:p>
        </w:tc>
        <w:tc>
          <w:tcPr>
            <w:tcW w:w="4035" w:type="dxa"/>
          </w:tcPr>
          <w:p w14:paraId="6CE81BFF" w14:textId="5143FB47" w:rsidR="00326C32" w:rsidRPr="00D22821" w:rsidRDefault="0072742F" w:rsidP="00D04B89">
            <w:pPr>
              <w:rPr>
                <w:rFonts w:ascii="Comic Sans MS" w:hAnsi="Comic Sans MS" w:cs="Arial"/>
                <w:sz w:val="18"/>
                <w:szCs w:val="18"/>
              </w:rPr>
            </w:pPr>
            <w:r w:rsidRPr="00D22821">
              <w:rPr>
                <w:rFonts w:ascii="Comic Sans MS" w:hAnsi="Comic Sans MS" w:cs="Arial"/>
                <w:sz w:val="18"/>
                <w:szCs w:val="18"/>
              </w:rPr>
              <w:t>Families access</w:t>
            </w:r>
            <w:r w:rsidR="0011320B" w:rsidRPr="00D22821">
              <w:rPr>
                <w:rFonts w:ascii="Comic Sans MS" w:hAnsi="Comic Sans MS" w:cs="Arial"/>
                <w:sz w:val="18"/>
                <w:szCs w:val="18"/>
              </w:rPr>
              <w:t xml:space="preserve"> FSW support </w:t>
            </w:r>
          </w:p>
        </w:tc>
      </w:tr>
      <w:tr w:rsidR="00326C32" w:rsidRPr="00422F44" w14:paraId="1AE548E6" w14:textId="77777777" w:rsidTr="00D22821">
        <w:trPr>
          <w:trHeight w:hRule="exact" w:val="817"/>
        </w:trPr>
        <w:tc>
          <w:tcPr>
            <w:tcW w:w="817" w:type="dxa"/>
            <w:tcMar>
              <w:top w:w="57" w:type="dxa"/>
              <w:bottom w:w="57" w:type="dxa"/>
            </w:tcMar>
          </w:tcPr>
          <w:p w14:paraId="16C1BFD8" w14:textId="77777777" w:rsidR="00326C32" w:rsidRPr="00422F44"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21E970D3" w14:textId="16DEBE6A" w:rsidR="00326C32" w:rsidRPr="00552A14" w:rsidRDefault="0011320B" w:rsidP="00D04B89">
            <w:pPr>
              <w:rPr>
                <w:rFonts w:ascii="Comic Sans MS" w:hAnsi="Comic Sans MS" w:cs="Arial"/>
                <w:sz w:val="18"/>
                <w:szCs w:val="20"/>
              </w:rPr>
            </w:pPr>
            <w:r w:rsidRPr="00552A14">
              <w:rPr>
                <w:rFonts w:ascii="Comic Sans MS" w:hAnsi="Comic Sans MS" w:cs="Arial"/>
                <w:sz w:val="18"/>
                <w:szCs w:val="20"/>
              </w:rPr>
              <w:t xml:space="preserve">To enable PP children to access enriching opportunities </w:t>
            </w:r>
          </w:p>
        </w:tc>
        <w:tc>
          <w:tcPr>
            <w:tcW w:w="4035" w:type="dxa"/>
          </w:tcPr>
          <w:p w14:paraId="139A20B4" w14:textId="295E5DD8" w:rsidR="00326C32" w:rsidRPr="00552A14" w:rsidRDefault="0072742F" w:rsidP="00D04B89">
            <w:pPr>
              <w:rPr>
                <w:rFonts w:ascii="Comic Sans MS" w:hAnsi="Comic Sans MS" w:cs="Arial"/>
                <w:sz w:val="18"/>
                <w:szCs w:val="20"/>
              </w:rPr>
            </w:pPr>
            <w:r w:rsidRPr="00552A14">
              <w:rPr>
                <w:rFonts w:ascii="Comic Sans MS" w:hAnsi="Comic Sans MS" w:cs="Arial"/>
                <w:sz w:val="18"/>
                <w:szCs w:val="20"/>
              </w:rPr>
              <w:t xml:space="preserve">All PP children </w:t>
            </w:r>
            <w:r w:rsidR="0011320B" w:rsidRPr="00552A14">
              <w:rPr>
                <w:rFonts w:ascii="Comic Sans MS" w:hAnsi="Comic Sans MS" w:cs="Arial"/>
                <w:sz w:val="18"/>
                <w:szCs w:val="20"/>
              </w:rPr>
              <w:t xml:space="preserve"> have equal access </w:t>
            </w:r>
            <w:r w:rsidR="00AD2FE5" w:rsidRPr="00552A14">
              <w:rPr>
                <w:rFonts w:ascii="Comic Sans MS" w:hAnsi="Comic Sans MS" w:cs="Arial"/>
                <w:sz w:val="18"/>
                <w:szCs w:val="20"/>
              </w:rPr>
              <w:t xml:space="preserve">to a wide variety of opportunities </w:t>
            </w:r>
          </w:p>
        </w:tc>
      </w:tr>
    </w:tbl>
    <w:tbl>
      <w:tblPr>
        <w:tblStyle w:val="TableGrid"/>
        <w:tblpPr w:leftFromText="180" w:rightFromText="180" w:vertAnchor="page" w:horzAnchor="margin" w:tblpY="599"/>
        <w:tblW w:w="15635" w:type="dxa"/>
        <w:tblLayout w:type="fixed"/>
        <w:tblLook w:val="04A0" w:firstRow="1" w:lastRow="0" w:firstColumn="1" w:lastColumn="0" w:noHBand="0" w:noVBand="1"/>
      </w:tblPr>
      <w:tblGrid>
        <w:gridCol w:w="2093"/>
        <w:gridCol w:w="142"/>
        <w:gridCol w:w="425"/>
        <w:gridCol w:w="1701"/>
        <w:gridCol w:w="425"/>
        <w:gridCol w:w="3260"/>
        <w:gridCol w:w="3402"/>
        <w:gridCol w:w="1418"/>
        <w:gridCol w:w="2769"/>
      </w:tblGrid>
      <w:tr w:rsidR="00422F44" w:rsidRPr="00422F44" w14:paraId="40F8A43A" w14:textId="77777777" w:rsidTr="00A77658">
        <w:trPr>
          <w:trHeight w:hRule="exact" w:val="340"/>
        </w:trPr>
        <w:tc>
          <w:tcPr>
            <w:tcW w:w="15635" w:type="dxa"/>
            <w:gridSpan w:val="9"/>
            <w:shd w:val="clear" w:color="auto" w:fill="CFDCE3"/>
            <w:tcMar>
              <w:top w:w="57" w:type="dxa"/>
              <w:bottom w:w="57" w:type="dxa"/>
            </w:tcMar>
          </w:tcPr>
          <w:p w14:paraId="6BE16550" w14:textId="63BA0D49" w:rsidR="00422F44" w:rsidRPr="00A77658" w:rsidRDefault="00422F44" w:rsidP="00A77658">
            <w:pPr>
              <w:spacing w:after="0" w:line="240" w:lineRule="auto"/>
              <w:rPr>
                <w:rFonts w:ascii="Comic Sans MS" w:hAnsi="Comic Sans MS" w:cs="Arial"/>
                <w:b/>
                <w:sz w:val="20"/>
                <w:szCs w:val="20"/>
              </w:rPr>
            </w:pPr>
          </w:p>
        </w:tc>
      </w:tr>
      <w:tr w:rsidR="00A77658" w:rsidRPr="00422F44" w14:paraId="7FA28B49" w14:textId="77777777" w:rsidTr="00A77658">
        <w:trPr>
          <w:trHeight w:hRule="exact" w:val="340"/>
        </w:trPr>
        <w:tc>
          <w:tcPr>
            <w:tcW w:w="15635" w:type="dxa"/>
            <w:gridSpan w:val="9"/>
            <w:shd w:val="clear" w:color="auto" w:fill="C6D9F1" w:themeFill="text2" w:themeFillTint="33"/>
            <w:tcMar>
              <w:top w:w="57" w:type="dxa"/>
              <w:bottom w:w="57" w:type="dxa"/>
            </w:tcMar>
          </w:tcPr>
          <w:p w14:paraId="6F2528FE" w14:textId="2BC9DE42" w:rsidR="00A77658" w:rsidRPr="00A77658" w:rsidRDefault="00A77658" w:rsidP="00A77658">
            <w:pPr>
              <w:pStyle w:val="ListParagraph"/>
              <w:numPr>
                <w:ilvl w:val="0"/>
                <w:numId w:val="38"/>
              </w:numPr>
              <w:rPr>
                <w:rFonts w:ascii="Comic Sans MS" w:hAnsi="Comic Sans MS" w:cs="Arial"/>
                <w:b/>
                <w:sz w:val="20"/>
                <w:szCs w:val="20"/>
              </w:rPr>
            </w:pPr>
            <w:r w:rsidRPr="00A77658">
              <w:rPr>
                <w:rFonts w:ascii="Comic Sans MS" w:hAnsi="Comic Sans MS" w:cs="Arial"/>
                <w:b/>
                <w:sz w:val="20"/>
                <w:szCs w:val="20"/>
              </w:rPr>
              <w:lastRenderedPageBreak/>
              <w:t>Planned Expenditure</w:t>
            </w:r>
          </w:p>
        </w:tc>
      </w:tr>
      <w:tr w:rsidR="00422F44" w:rsidRPr="00422F44" w14:paraId="698E31A5" w14:textId="77777777" w:rsidTr="00A77658">
        <w:trPr>
          <w:trHeight w:hRule="exact" w:val="340"/>
        </w:trPr>
        <w:tc>
          <w:tcPr>
            <w:tcW w:w="2660" w:type="dxa"/>
            <w:gridSpan w:val="3"/>
            <w:shd w:val="clear" w:color="auto" w:fill="auto"/>
            <w:tcMar>
              <w:top w:w="57" w:type="dxa"/>
              <w:bottom w:w="57" w:type="dxa"/>
            </w:tcMar>
          </w:tcPr>
          <w:p w14:paraId="1DC109C8" w14:textId="77777777" w:rsidR="00422F44" w:rsidRPr="00422F44" w:rsidRDefault="00422F44" w:rsidP="00A77658">
            <w:pPr>
              <w:pStyle w:val="ListParagraph"/>
              <w:ind w:left="0"/>
              <w:rPr>
                <w:rFonts w:ascii="Comic Sans MS" w:hAnsi="Comic Sans MS" w:cs="Arial"/>
                <w:b/>
                <w:sz w:val="20"/>
                <w:szCs w:val="20"/>
              </w:rPr>
            </w:pPr>
            <w:r w:rsidRPr="00422F44">
              <w:rPr>
                <w:rFonts w:ascii="Comic Sans MS" w:hAnsi="Comic Sans MS" w:cs="Arial"/>
                <w:b/>
                <w:sz w:val="20"/>
                <w:szCs w:val="20"/>
              </w:rPr>
              <w:t>Academic year</w:t>
            </w:r>
          </w:p>
        </w:tc>
        <w:tc>
          <w:tcPr>
            <w:tcW w:w="12975" w:type="dxa"/>
            <w:gridSpan w:val="6"/>
            <w:shd w:val="clear" w:color="auto" w:fill="auto"/>
          </w:tcPr>
          <w:p w14:paraId="11A106CA" w14:textId="7A86AC05" w:rsidR="00422F44" w:rsidRPr="00422F44" w:rsidRDefault="00422F44" w:rsidP="00A77658">
            <w:pPr>
              <w:pStyle w:val="ListParagraph"/>
              <w:numPr>
                <w:ilvl w:val="0"/>
                <w:numId w:val="0"/>
              </w:numPr>
              <w:ind w:left="426"/>
              <w:rPr>
                <w:rFonts w:ascii="Comic Sans MS" w:hAnsi="Comic Sans MS" w:cs="Arial"/>
                <w:b/>
                <w:sz w:val="20"/>
                <w:szCs w:val="20"/>
              </w:rPr>
            </w:pPr>
            <w:r w:rsidRPr="00422F44">
              <w:rPr>
                <w:rFonts w:ascii="Comic Sans MS" w:hAnsi="Comic Sans MS" w:cs="Arial"/>
                <w:b/>
                <w:sz w:val="20"/>
                <w:szCs w:val="20"/>
              </w:rPr>
              <w:t>201</w:t>
            </w:r>
            <w:r w:rsidR="00552A14">
              <w:rPr>
                <w:rFonts w:ascii="Comic Sans MS" w:hAnsi="Comic Sans MS" w:cs="Arial"/>
                <w:b/>
                <w:sz w:val="20"/>
                <w:szCs w:val="20"/>
              </w:rPr>
              <w:t>8/2019</w:t>
            </w:r>
          </w:p>
        </w:tc>
      </w:tr>
      <w:tr w:rsidR="00422F44" w:rsidRPr="00422F44" w14:paraId="7AE10BDC" w14:textId="77777777" w:rsidTr="00A77658">
        <w:trPr>
          <w:trHeight w:hRule="exact" w:val="838"/>
        </w:trPr>
        <w:tc>
          <w:tcPr>
            <w:tcW w:w="15635" w:type="dxa"/>
            <w:gridSpan w:val="9"/>
            <w:shd w:val="clear" w:color="auto" w:fill="CFDCE3"/>
            <w:tcMar>
              <w:top w:w="57" w:type="dxa"/>
              <w:bottom w:w="57" w:type="dxa"/>
            </w:tcMar>
          </w:tcPr>
          <w:p w14:paraId="0F1384F9" w14:textId="77777777" w:rsidR="00422F44" w:rsidRPr="00422F44" w:rsidRDefault="00422F44" w:rsidP="00A77658">
            <w:pPr>
              <w:rPr>
                <w:rFonts w:ascii="Comic Sans MS" w:hAnsi="Comic Sans MS" w:cs="Arial"/>
                <w:sz w:val="20"/>
                <w:szCs w:val="20"/>
              </w:rPr>
            </w:pPr>
            <w:r w:rsidRPr="00422F44">
              <w:rPr>
                <w:rFonts w:ascii="Comic Sans MS" w:hAnsi="Comic Sans MS" w:cs="Arial"/>
                <w:sz w:val="20"/>
                <w:szCs w:val="20"/>
              </w:rPr>
              <w:t>The three headings below enable schools to demonstrate how they are using the Pupil Premium to improve classroom pedagogy, provide targeted support and support whole school strategies</w:t>
            </w:r>
          </w:p>
        </w:tc>
      </w:tr>
      <w:tr w:rsidR="00422F44" w:rsidRPr="00422F44" w14:paraId="22FDB172" w14:textId="77777777" w:rsidTr="00A77658">
        <w:trPr>
          <w:trHeight w:hRule="exact" w:val="340"/>
        </w:trPr>
        <w:tc>
          <w:tcPr>
            <w:tcW w:w="15635" w:type="dxa"/>
            <w:gridSpan w:val="9"/>
            <w:shd w:val="clear" w:color="auto" w:fill="FFFFFF" w:themeFill="background1"/>
            <w:tcMar>
              <w:top w:w="57" w:type="dxa"/>
              <w:bottom w:w="57" w:type="dxa"/>
            </w:tcMar>
          </w:tcPr>
          <w:p w14:paraId="2690FB19" w14:textId="77777777" w:rsidR="00422F44" w:rsidRPr="00422F44" w:rsidRDefault="00422F44" w:rsidP="00A77658">
            <w:pPr>
              <w:pStyle w:val="ListParagraph"/>
              <w:numPr>
                <w:ilvl w:val="0"/>
                <w:numId w:val="26"/>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t>Quality of teaching for all</w:t>
            </w:r>
          </w:p>
        </w:tc>
      </w:tr>
      <w:tr w:rsidR="00422F44" w:rsidRPr="00422F44" w14:paraId="5BB59A34" w14:textId="77777777" w:rsidTr="00A77658">
        <w:trPr>
          <w:trHeight w:hRule="exact" w:val="793"/>
        </w:trPr>
        <w:tc>
          <w:tcPr>
            <w:tcW w:w="2235" w:type="dxa"/>
            <w:gridSpan w:val="2"/>
            <w:tcMar>
              <w:top w:w="57" w:type="dxa"/>
              <w:bottom w:w="57" w:type="dxa"/>
            </w:tcMar>
          </w:tcPr>
          <w:p w14:paraId="798D2133"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Desired outcome</w:t>
            </w:r>
          </w:p>
        </w:tc>
        <w:tc>
          <w:tcPr>
            <w:tcW w:w="2551" w:type="dxa"/>
            <w:gridSpan w:val="3"/>
            <w:tcMar>
              <w:top w:w="57" w:type="dxa"/>
              <w:bottom w:w="57" w:type="dxa"/>
            </w:tcMar>
          </w:tcPr>
          <w:p w14:paraId="363FA9F9"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Chosen action / approach</w:t>
            </w:r>
          </w:p>
        </w:tc>
        <w:tc>
          <w:tcPr>
            <w:tcW w:w="3260" w:type="dxa"/>
            <w:shd w:val="clear" w:color="auto" w:fill="auto"/>
            <w:tcMar>
              <w:top w:w="57" w:type="dxa"/>
              <w:bottom w:w="57" w:type="dxa"/>
            </w:tcMar>
          </w:tcPr>
          <w:p w14:paraId="43688674"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What is the evidence and rationale for this choice?</w:t>
            </w:r>
          </w:p>
        </w:tc>
        <w:tc>
          <w:tcPr>
            <w:tcW w:w="3402" w:type="dxa"/>
            <w:shd w:val="clear" w:color="auto" w:fill="auto"/>
            <w:tcMar>
              <w:top w:w="57" w:type="dxa"/>
              <w:bottom w:w="57" w:type="dxa"/>
            </w:tcMar>
          </w:tcPr>
          <w:p w14:paraId="1BFAF78B"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How will you ensure it is implemented well?</w:t>
            </w:r>
          </w:p>
        </w:tc>
        <w:tc>
          <w:tcPr>
            <w:tcW w:w="1418" w:type="dxa"/>
            <w:shd w:val="clear" w:color="auto" w:fill="auto"/>
          </w:tcPr>
          <w:p w14:paraId="05F75C74"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Staff lead</w:t>
            </w:r>
          </w:p>
        </w:tc>
        <w:tc>
          <w:tcPr>
            <w:tcW w:w="2769" w:type="dxa"/>
          </w:tcPr>
          <w:p w14:paraId="7DA27028"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When will you review implementation?</w:t>
            </w:r>
          </w:p>
        </w:tc>
      </w:tr>
      <w:tr w:rsidR="00422F44" w:rsidRPr="00422F44" w14:paraId="0D9E1833" w14:textId="77777777" w:rsidTr="00A77658">
        <w:trPr>
          <w:trHeight w:hRule="exact" w:val="5327"/>
        </w:trPr>
        <w:tc>
          <w:tcPr>
            <w:tcW w:w="2235" w:type="dxa"/>
            <w:gridSpan w:val="2"/>
            <w:tcMar>
              <w:top w:w="57" w:type="dxa"/>
              <w:bottom w:w="57" w:type="dxa"/>
            </w:tcMar>
          </w:tcPr>
          <w:p w14:paraId="60E9977A"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Teaching across the school will be good or better in all year groups</w:t>
            </w:r>
          </w:p>
        </w:tc>
        <w:tc>
          <w:tcPr>
            <w:tcW w:w="2551" w:type="dxa"/>
            <w:gridSpan w:val="3"/>
            <w:tcMar>
              <w:top w:w="57" w:type="dxa"/>
              <w:bottom w:w="57" w:type="dxa"/>
            </w:tcMar>
          </w:tcPr>
          <w:p w14:paraId="7C65144F"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 xml:space="preserve">A well-developed curriculum with high levels of enrichment learning opportunities. </w:t>
            </w:r>
          </w:p>
          <w:p w14:paraId="599B675B" w14:textId="26FDD478"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Excellent teaching of phonics in EYFS and KS1.</w:t>
            </w:r>
          </w:p>
          <w:p w14:paraId="39D8E3ED"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A learning power approach teaching learning skills.</w:t>
            </w:r>
          </w:p>
          <w:p w14:paraId="2C452228" w14:textId="733C1EF6" w:rsidR="00D22821" w:rsidRPr="00A77658" w:rsidRDefault="00D22821" w:rsidP="00A77658">
            <w:pPr>
              <w:spacing w:after="0"/>
              <w:rPr>
                <w:rFonts w:ascii="Comic Sans MS" w:hAnsi="Comic Sans MS" w:cs="Arial"/>
                <w:sz w:val="16"/>
                <w:szCs w:val="16"/>
              </w:rPr>
            </w:pPr>
            <w:r w:rsidRPr="00A77658">
              <w:rPr>
                <w:rFonts w:ascii="Comic Sans MS" w:hAnsi="Comic Sans MS" w:cs="Arial"/>
                <w:sz w:val="16"/>
                <w:szCs w:val="16"/>
              </w:rPr>
              <w:t>The progressive use of concrete resources and pictorial methods prior to abstract strategies being implemented.</w:t>
            </w:r>
          </w:p>
          <w:p w14:paraId="50ACDB15" w14:textId="77777777" w:rsidR="00422F44" w:rsidRPr="00A77658" w:rsidRDefault="00422F44" w:rsidP="00E056CF">
            <w:pPr>
              <w:spacing w:after="0"/>
              <w:rPr>
                <w:rFonts w:ascii="Comic Sans MS" w:hAnsi="Comic Sans MS" w:cs="Arial"/>
                <w:sz w:val="16"/>
                <w:szCs w:val="16"/>
              </w:rPr>
            </w:pPr>
          </w:p>
        </w:tc>
        <w:tc>
          <w:tcPr>
            <w:tcW w:w="3260" w:type="dxa"/>
            <w:tcMar>
              <w:top w:w="57" w:type="dxa"/>
              <w:bottom w:w="57" w:type="dxa"/>
            </w:tcMar>
          </w:tcPr>
          <w:p w14:paraId="125D8242"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Research shows that all children make progress when quality first teaching is consistently in place.</w:t>
            </w:r>
          </w:p>
          <w:p w14:paraId="285AD859"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If phonics is taught with high expectations for all and closely matched to individual expectations then all children will make expected progress and this will impact on increasing attainment in reading.</w:t>
            </w:r>
          </w:p>
          <w:p w14:paraId="3C9FB2E5"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Schools that embrace a learning power approach find that children who take ownership of their learning are enthused and increasingly engaged and are able to identify their own next steps in learning.</w:t>
            </w:r>
          </w:p>
        </w:tc>
        <w:tc>
          <w:tcPr>
            <w:tcW w:w="3402" w:type="dxa"/>
            <w:shd w:val="clear" w:color="auto" w:fill="auto"/>
            <w:tcMar>
              <w:top w:w="57" w:type="dxa"/>
              <w:bottom w:w="57" w:type="dxa"/>
            </w:tcMar>
          </w:tcPr>
          <w:p w14:paraId="559EC585"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 xml:space="preserve">SLT will monitor implementation and effectiveness of new curriculum. </w:t>
            </w:r>
          </w:p>
          <w:p w14:paraId="470C6059"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Pupil voice</w:t>
            </w:r>
          </w:p>
          <w:p w14:paraId="40D918CA"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CPD to develop subject leader knowledge</w:t>
            </w:r>
          </w:p>
          <w:p w14:paraId="77A84CD8"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By providing CPD for all staff members in order to improve the quality of teaching.</w:t>
            </w:r>
          </w:p>
        </w:tc>
        <w:tc>
          <w:tcPr>
            <w:tcW w:w="1418" w:type="dxa"/>
            <w:shd w:val="clear" w:color="auto" w:fill="auto"/>
          </w:tcPr>
          <w:p w14:paraId="0E98F3C8"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SH</w:t>
            </w:r>
          </w:p>
          <w:p w14:paraId="1CCCF622"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 xml:space="preserve">SLT </w:t>
            </w:r>
          </w:p>
        </w:tc>
        <w:tc>
          <w:tcPr>
            <w:tcW w:w="2769" w:type="dxa"/>
          </w:tcPr>
          <w:p w14:paraId="7E0B2BD9" w14:textId="77777777" w:rsidR="00422F44" w:rsidRPr="00A77658" w:rsidRDefault="00422F44" w:rsidP="00A77658">
            <w:pPr>
              <w:spacing w:after="0"/>
              <w:rPr>
                <w:rFonts w:ascii="Comic Sans MS" w:hAnsi="Comic Sans MS" w:cs="Arial"/>
                <w:sz w:val="16"/>
                <w:szCs w:val="16"/>
              </w:rPr>
            </w:pPr>
            <w:r w:rsidRPr="00A77658">
              <w:rPr>
                <w:rFonts w:ascii="Comic Sans MS" w:hAnsi="Comic Sans MS" w:cs="Arial"/>
                <w:sz w:val="16"/>
                <w:szCs w:val="16"/>
              </w:rPr>
              <w:t xml:space="preserve">Termly </w:t>
            </w:r>
          </w:p>
        </w:tc>
      </w:tr>
      <w:tr w:rsidR="00422F44" w:rsidRPr="00422F44" w14:paraId="55377B08" w14:textId="77777777" w:rsidTr="00A77658">
        <w:trPr>
          <w:trHeight w:hRule="exact" w:val="786"/>
        </w:trPr>
        <w:tc>
          <w:tcPr>
            <w:tcW w:w="12866" w:type="dxa"/>
            <w:gridSpan w:val="8"/>
            <w:tcMar>
              <w:top w:w="57" w:type="dxa"/>
              <w:bottom w:w="57" w:type="dxa"/>
            </w:tcMar>
          </w:tcPr>
          <w:p w14:paraId="6B84FF62" w14:textId="77777777" w:rsidR="00422F44" w:rsidRDefault="00422F44" w:rsidP="00A77658">
            <w:pPr>
              <w:spacing w:after="0"/>
              <w:jc w:val="right"/>
              <w:rPr>
                <w:rFonts w:ascii="Comic Sans MS" w:hAnsi="Comic Sans MS" w:cs="Arial"/>
                <w:b/>
                <w:sz w:val="20"/>
                <w:szCs w:val="20"/>
              </w:rPr>
            </w:pPr>
            <w:r w:rsidRPr="00422F44">
              <w:rPr>
                <w:rFonts w:ascii="Comic Sans MS" w:hAnsi="Comic Sans MS" w:cs="Arial"/>
                <w:b/>
                <w:sz w:val="20"/>
                <w:szCs w:val="20"/>
              </w:rPr>
              <w:t>Total budgeted cost</w:t>
            </w:r>
          </w:p>
          <w:p w14:paraId="68463894" w14:textId="77777777" w:rsidR="00D22821" w:rsidRDefault="00D22821" w:rsidP="00A77658">
            <w:pPr>
              <w:spacing w:after="0"/>
              <w:jc w:val="right"/>
              <w:rPr>
                <w:rFonts w:ascii="Comic Sans MS" w:hAnsi="Comic Sans MS" w:cs="Arial"/>
                <w:b/>
                <w:sz w:val="20"/>
                <w:szCs w:val="20"/>
              </w:rPr>
            </w:pPr>
          </w:p>
          <w:p w14:paraId="4CC1DEF3" w14:textId="77777777" w:rsidR="00D22821" w:rsidRPr="00422F44" w:rsidRDefault="00D22821" w:rsidP="00A77658">
            <w:pPr>
              <w:spacing w:after="0"/>
              <w:jc w:val="center"/>
              <w:rPr>
                <w:rFonts w:ascii="Comic Sans MS" w:hAnsi="Comic Sans MS" w:cs="Arial"/>
                <w:sz w:val="20"/>
                <w:szCs w:val="20"/>
              </w:rPr>
            </w:pPr>
          </w:p>
        </w:tc>
        <w:tc>
          <w:tcPr>
            <w:tcW w:w="2769" w:type="dxa"/>
          </w:tcPr>
          <w:p w14:paraId="4492F7C1" w14:textId="1134A7EF" w:rsidR="00422F44" w:rsidRPr="00422F44" w:rsidRDefault="00D22821" w:rsidP="00A77658">
            <w:pPr>
              <w:spacing w:after="0"/>
              <w:rPr>
                <w:rFonts w:ascii="Comic Sans MS" w:hAnsi="Comic Sans MS" w:cs="Arial"/>
                <w:sz w:val="20"/>
                <w:szCs w:val="20"/>
              </w:rPr>
            </w:pPr>
            <w:r>
              <w:rPr>
                <w:rFonts w:ascii="Comic Sans MS" w:hAnsi="Comic Sans MS" w:cs="Arial"/>
                <w:sz w:val="20"/>
                <w:szCs w:val="20"/>
              </w:rPr>
              <w:t>Cost of relevant CPD for all staff</w:t>
            </w:r>
          </w:p>
        </w:tc>
      </w:tr>
      <w:tr w:rsidR="00422F44" w:rsidRPr="00422F44" w14:paraId="2AEE4317" w14:textId="77777777" w:rsidTr="00A77658">
        <w:trPr>
          <w:trHeight w:hRule="exact" w:val="340"/>
        </w:trPr>
        <w:tc>
          <w:tcPr>
            <w:tcW w:w="15635" w:type="dxa"/>
            <w:gridSpan w:val="9"/>
            <w:tcMar>
              <w:top w:w="57" w:type="dxa"/>
              <w:bottom w:w="57" w:type="dxa"/>
            </w:tcMar>
          </w:tcPr>
          <w:p w14:paraId="4C77CC87" w14:textId="77777777" w:rsidR="00422F44" w:rsidRPr="00422F44" w:rsidRDefault="00422F44" w:rsidP="00A77658">
            <w:pPr>
              <w:pStyle w:val="ListParagraph"/>
              <w:numPr>
                <w:ilvl w:val="0"/>
                <w:numId w:val="26"/>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lastRenderedPageBreak/>
              <w:t>Targeted support</w:t>
            </w:r>
          </w:p>
        </w:tc>
      </w:tr>
      <w:tr w:rsidR="00422F44" w:rsidRPr="00422F44" w14:paraId="46BD6276" w14:textId="77777777" w:rsidTr="00A77658">
        <w:trPr>
          <w:trHeight w:hRule="exact" w:val="661"/>
        </w:trPr>
        <w:tc>
          <w:tcPr>
            <w:tcW w:w="2093" w:type="dxa"/>
            <w:tcMar>
              <w:top w:w="57" w:type="dxa"/>
              <w:bottom w:w="57" w:type="dxa"/>
            </w:tcMar>
          </w:tcPr>
          <w:p w14:paraId="1190A05A"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268" w:type="dxa"/>
            <w:gridSpan w:val="3"/>
            <w:tcMar>
              <w:top w:w="57" w:type="dxa"/>
              <w:bottom w:w="57" w:type="dxa"/>
            </w:tcMar>
          </w:tcPr>
          <w:p w14:paraId="74644BBF"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3685" w:type="dxa"/>
            <w:gridSpan w:val="2"/>
            <w:tcMar>
              <w:top w:w="57" w:type="dxa"/>
              <w:bottom w:w="57" w:type="dxa"/>
            </w:tcMar>
          </w:tcPr>
          <w:p w14:paraId="46BAE149"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3402" w:type="dxa"/>
            <w:tcMar>
              <w:top w:w="57" w:type="dxa"/>
              <w:bottom w:w="57" w:type="dxa"/>
            </w:tcMar>
          </w:tcPr>
          <w:p w14:paraId="0A6193F3"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1418" w:type="dxa"/>
          </w:tcPr>
          <w:p w14:paraId="5C75905E"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Staff lead</w:t>
            </w:r>
          </w:p>
        </w:tc>
        <w:tc>
          <w:tcPr>
            <w:tcW w:w="2769" w:type="dxa"/>
          </w:tcPr>
          <w:p w14:paraId="25303DBE" w14:textId="77777777" w:rsidR="00422F44" w:rsidRPr="00306593" w:rsidRDefault="00422F44" w:rsidP="00A77658">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422F44" w:rsidRPr="00422F44" w14:paraId="51FD89D8" w14:textId="77777777" w:rsidTr="00EC3687">
        <w:trPr>
          <w:trHeight w:hRule="exact" w:val="7020"/>
        </w:trPr>
        <w:tc>
          <w:tcPr>
            <w:tcW w:w="2093" w:type="dxa"/>
            <w:tcMar>
              <w:top w:w="57" w:type="dxa"/>
              <w:bottom w:w="57" w:type="dxa"/>
            </w:tcMar>
          </w:tcPr>
          <w:p w14:paraId="358AC8E5" w14:textId="36FAD1CB" w:rsidR="00D22821" w:rsidRDefault="00E056CF" w:rsidP="00A77658">
            <w:pPr>
              <w:spacing w:after="0"/>
              <w:rPr>
                <w:rFonts w:ascii="Comic Sans MS" w:hAnsi="Comic Sans MS"/>
                <w:sz w:val="18"/>
                <w:szCs w:val="18"/>
              </w:rPr>
            </w:pPr>
            <w:r w:rsidRPr="00D22821">
              <w:rPr>
                <w:rFonts w:ascii="Comic Sans MS" w:hAnsi="Comic Sans MS"/>
                <w:sz w:val="18"/>
                <w:szCs w:val="18"/>
              </w:rPr>
              <w:t>Pupil premium children including those who are more able will</w:t>
            </w:r>
            <w:r>
              <w:rPr>
                <w:rFonts w:ascii="Comic Sans MS" w:hAnsi="Comic Sans MS"/>
                <w:sz w:val="18"/>
                <w:szCs w:val="18"/>
              </w:rPr>
              <w:t xml:space="preserve"> close identified gaps and achieve ARE. </w:t>
            </w:r>
            <w:r w:rsidRPr="00D22821">
              <w:rPr>
                <w:rFonts w:ascii="Comic Sans MS" w:hAnsi="Comic Sans MS"/>
                <w:sz w:val="18"/>
                <w:szCs w:val="18"/>
              </w:rPr>
              <w:t xml:space="preserve"> </w:t>
            </w:r>
          </w:p>
          <w:p w14:paraId="4F4F1776" w14:textId="77777777" w:rsidR="00E056CF" w:rsidRDefault="00E056CF" w:rsidP="00A77658">
            <w:pPr>
              <w:spacing w:after="0"/>
              <w:rPr>
                <w:rFonts w:ascii="Comic Sans MS" w:hAnsi="Comic Sans MS"/>
                <w:sz w:val="18"/>
                <w:szCs w:val="18"/>
              </w:rPr>
            </w:pPr>
          </w:p>
          <w:p w14:paraId="2843E4FB" w14:textId="77777777" w:rsidR="00E056CF" w:rsidRDefault="00E056CF" w:rsidP="00A77658">
            <w:pPr>
              <w:spacing w:after="0"/>
              <w:rPr>
                <w:rFonts w:ascii="Comic Sans MS" w:hAnsi="Comic Sans MS"/>
                <w:sz w:val="18"/>
                <w:szCs w:val="18"/>
              </w:rPr>
            </w:pPr>
          </w:p>
          <w:p w14:paraId="4FB4463A" w14:textId="77777777" w:rsidR="00E056CF" w:rsidRDefault="00E056CF" w:rsidP="00A77658">
            <w:pPr>
              <w:spacing w:after="0"/>
              <w:rPr>
                <w:rFonts w:ascii="Comic Sans MS" w:hAnsi="Comic Sans MS"/>
                <w:sz w:val="18"/>
                <w:szCs w:val="18"/>
              </w:rPr>
            </w:pPr>
          </w:p>
          <w:p w14:paraId="51F6FF21" w14:textId="77777777" w:rsidR="00E056CF" w:rsidRDefault="00E056CF" w:rsidP="00A77658">
            <w:pPr>
              <w:spacing w:after="0"/>
              <w:rPr>
                <w:rFonts w:ascii="Comic Sans MS" w:hAnsi="Comic Sans MS"/>
                <w:sz w:val="18"/>
                <w:szCs w:val="18"/>
              </w:rPr>
            </w:pPr>
          </w:p>
          <w:p w14:paraId="0A2D55BE" w14:textId="77777777" w:rsidR="00E056CF" w:rsidRDefault="00E056CF" w:rsidP="00A77658">
            <w:pPr>
              <w:spacing w:after="0"/>
              <w:rPr>
                <w:rFonts w:ascii="Comic Sans MS" w:hAnsi="Comic Sans MS"/>
                <w:sz w:val="18"/>
                <w:szCs w:val="18"/>
              </w:rPr>
            </w:pPr>
          </w:p>
          <w:p w14:paraId="083F20FC" w14:textId="77777777" w:rsidR="00E056CF" w:rsidRDefault="00E056CF" w:rsidP="00A77658">
            <w:pPr>
              <w:spacing w:after="0"/>
              <w:rPr>
                <w:rFonts w:ascii="Comic Sans MS" w:hAnsi="Comic Sans MS"/>
                <w:sz w:val="18"/>
                <w:szCs w:val="18"/>
              </w:rPr>
            </w:pPr>
          </w:p>
          <w:p w14:paraId="78E1178B" w14:textId="77777777" w:rsidR="00E056CF" w:rsidRDefault="00E056CF" w:rsidP="00A77658">
            <w:pPr>
              <w:spacing w:after="0"/>
              <w:rPr>
                <w:rFonts w:ascii="Comic Sans MS" w:hAnsi="Comic Sans MS"/>
                <w:sz w:val="18"/>
                <w:szCs w:val="18"/>
              </w:rPr>
            </w:pPr>
          </w:p>
          <w:p w14:paraId="0BA66996" w14:textId="77777777" w:rsidR="00E056CF" w:rsidRDefault="00E056CF" w:rsidP="00A77658">
            <w:pPr>
              <w:spacing w:after="0"/>
              <w:rPr>
                <w:rFonts w:ascii="Comic Sans MS" w:hAnsi="Comic Sans MS" w:cs="Arial"/>
                <w:sz w:val="18"/>
                <w:szCs w:val="18"/>
              </w:rPr>
            </w:pPr>
          </w:p>
          <w:p w14:paraId="1336447E" w14:textId="77777777" w:rsidR="00223295" w:rsidRDefault="00223295" w:rsidP="00A77658">
            <w:pPr>
              <w:spacing w:after="0"/>
              <w:rPr>
                <w:rFonts w:ascii="Comic Sans MS" w:hAnsi="Comic Sans MS" w:cs="Arial"/>
                <w:sz w:val="18"/>
                <w:szCs w:val="18"/>
              </w:rPr>
            </w:pPr>
          </w:p>
          <w:p w14:paraId="23EE4BC8" w14:textId="77777777" w:rsidR="00223295" w:rsidRDefault="00223295" w:rsidP="00A77658">
            <w:pPr>
              <w:spacing w:after="0"/>
              <w:rPr>
                <w:rFonts w:ascii="Comic Sans MS" w:hAnsi="Comic Sans MS" w:cs="Arial"/>
                <w:sz w:val="18"/>
                <w:szCs w:val="18"/>
              </w:rPr>
            </w:pPr>
          </w:p>
          <w:p w14:paraId="6A772ACC" w14:textId="192CC7A3" w:rsidR="00D22821" w:rsidRPr="00D22821" w:rsidRDefault="00D22821" w:rsidP="00A77658">
            <w:pPr>
              <w:spacing w:after="0"/>
              <w:rPr>
                <w:rFonts w:ascii="Comic Sans MS" w:hAnsi="Comic Sans MS" w:cs="Arial"/>
                <w:sz w:val="18"/>
                <w:szCs w:val="18"/>
              </w:rPr>
            </w:pPr>
            <w:r w:rsidRPr="00D22821">
              <w:rPr>
                <w:rFonts w:ascii="Comic Sans MS" w:hAnsi="Comic Sans MS" w:cs="Arial"/>
                <w:sz w:val="18"/>
                <w:szCs w:val="18"/>
              </w:rPr>
              <w:t>More secure peer relationships</w:t>
            </w:r>
          </w:p>
        </w:tc>
        <w:tc>
          <w:tcPr>
            <w:tcW w:w="2268" w:type="dxa"/>
            <w:gridSpan w:val="3"/>
            <w:tcMar>
              <w:top w:w="57" w:type="dxa"/>
              <w:bottom w:w="57" w:type="dxa"/>
            </w:tcMar>
          </w:tcPr>
          <w:p w14:paraId="77D3874B" w14:textId="709BC6D2" w:rsidR="00306593" w:rsidRDefault="00E056CF" w:rsidP="00A77658">
            <w:pPr>
              <w:spacing w:after="0"/>
              <w:rPr>
                <w:rFonts w:ascii="Comic Sans MS" w:hAnsi="Comic Sans MS"/>
                <w:sz w:val="18"/>
                <w:szCs w:val="18"/>
              </w:rPr>
            </w:pPr>
            <w:r>
              <w:rPr>
                <w:rFonts w:ascii="Comic Sans MS" w:hAnsi="Comic Sans MS"/>
                <w:sz w:val="18"/>
                <w:szCs w:val="18"/>
              </w:rPr>
              <w:t xml:space="preserve">Deliver targeted interventions in order close identified gaps for pupils with frequent mobility. </w:t>
            </w:r>
          </w:p>
          <w:p w14:paraId="35E78E38" w14:textId="77777777" w:rsidR="00E056CF" w:rsidRDefault="00E056CF" w:rsidP="00A77658">
            <w:pPr>
              <w:spacing w:after="0"/>
              <w:rPr>
                <w:rFonts w:ascii="Comic Sans MS" w:hAnsi="Comic Sans MS"/>
                <w:sz w:val="18"/>
                <w:szCs w:val="18"/>
              </w:rPr>
            </w:pPr>
          </w:p>
          <w:p w14:paraId="0F47BFCE" w14:textId="77777777" w:rsidR="00E056CF" w:rsidRDefault="00E056CF" w:rsidP="00A77658">
            <w:pPr>
              <w:spacing w:after="0"/>
              <w:rPr>
                <w:rFonts w:ascii="Comic Sans MS" w:hAnsi="Comic Sans MS"/>
                <w:sz w:val="18"/>
                <w:szCs w:val="18"/>
              </w:rPr>
            </w:pPr>
          </w:p>
          <w:p w14:paraId="4E9603EC" w14:textId="77777777" w:rsidR="00E056CF" w:rsidRDefault="00E056CF" w:rsidP="00A77658">
            <w:pPr>
              <w:spacing w:after="0"/>
              <w:rPr>
                <w:rFonts w:ascii="Comic Sans MS" w:hAnsi="Comic Sans MS"/>
                <w:sz w:val="18"/>
                <w:szCs w:val="18"/>
              </w:rPr>
            </w:pPr>
          </w:p>
          <w:p w14:paraId="6C215683" w14:textId="77777777" w:rsidR="00E056CF" w:rsidRDefault="00E056CF" w:rsidP="00A77658">
            <w:pPr>
              <w:spacing w:after="0"/>
              <w:rPr>
                <w:rFonts w:ascii="Comic Sans MS" w:hAnsi="Comic Sans MS"/>
                <w:sz w:val="18"/>
                <w:szCs w:val="18"/>
              </w:rPr>
            </w:pPr>
          </w:p>
          <w:p w14:paraId="479F6B4D" w14:textId="77777777" w:rsidR="00223295" w:rsidRDefault="00223295" w:rsidP="00A77658">
            <w:pPr>
              <w:spacing w:after="0"/>
              <w:rPr>
                <w:rFonts w:ascii="Comic Sans MS" w:hAnsi="Comic Sans MS"/>
                <w:sz w:val="18"/>
                <w:szCs w:val="18"/>
              </w:rPr>
            </w:pPr>
          </w:p>
          <w:p w14:paraId="49E43A45" w14:textId="77777777" w:rsidR="00223295" w:rsidRDefault="00223295" w:rsidP="00A77658">
            <w:pPr>
              <w:spacing w:after="0"/>
              <w:rPr>
                <w:rFonts w:ascii="Comic Sans MS" w:hAnsi="Comic Sans MS"/>
                <w:sz w:val="18"/>
                <w:szCs w:val="18"/>
              </w:rPr>
            </w:pPr>
          </w:p>
          <w:p w14:paraId="5600E15D" w14:textId="77777777" w:rsidR="00E056CF" w:rsidRDefault="00E056CF" w:rsidP="00A77658">
            <w:pPr>
              <w:spacing w:after="0"/>
              <w:rPr>
                <w:rFonts w:ascii="Comic Sans MS" w:hAnsi="Comic Sans MS"/>
                <w:sz w:val="18"/>
                <w:szCs w:val="18"/>
              </w:rPr>
            </w:pPr>
          </w:p>
          <w:p w14:paraId="539C45FA" w14:textId="77777777" w:rsidR="00223295" w:rsidRDefault="00223295" w:rsidP="00A77658">
            <w:pPr>
              <w:spacing w:after="0"/>
              <w:rPr>
                <w:rFonts w:ascii="Comic Sans MS" w:hAnsi="Comic Sans MS"/>
                <w:sz w:val="18"/>
                <w:szCs w:val="18"/>
              </w:rPr>
            </w:pPr>
          </w:p>
          <w:p w14:paraId="2D356AA7" w14:textId="77777777" w:rsidR="00223295" w:rsidRDefault="00223295" w:rsidP="00A77658">
            <w:pPr>
              <w:spacing w:after="0"/>
              <w:rPr>
                <w:rFonts w:ascii="Comic Sans MS" w:hAnsi="Comic Sans MS"/>
                <w:sz w:val="18"/>
                <w:szCs w:val="18"/>
              </w:rPr>
            </w:pPr>
          </w:p>
          <w:p w14:paraId="7549528B" w14:textId="77777777" w:rsidR="00223295" w:rsidRDefault="00223295" w:rsidP="00A77658">
            <w:pPr>
              <w:spacing w:after="0"/>
              <w:rPr>
                <w:rFonts w:ascii="Comic Sans MS" w:hAnsi="Comic Sans MS"/>
                <w:sz w:val="18"/>
                <w:szCs w:val="18"/>
              </w:rPr>
            </w:pPr>
          </w:p>
          <w:p w14:paraId="18F0A273" w14:textId="77777777" w:rsidR="00223295" w:rsidRDefault="00223295" w:rsidP="00A77658">
            <w:pPr>
              <w:spacing w:after="0"/>
              <w:rPr>
                <w:rFonts w:ascii="Comic Sans MS" w:hAnsi="Comic Sans MS"/>
                <w:sz w:val="18"/>
                <w:szCs w:val="18"/>
              </w:rPr>
            </w:pPr>
          </w:p>
          <w:p w14:paraId="6294C44E" w14:textId="77777777" w:rsidR="00223295" w:rsidRDefault="00223295" w:rsidP="00A77658">
            <w:pPr>
              <w:spacing w:after="0"/>
              <w:rPr>
                <w:rFonts w:ascii="Comic Sans MS" w:hAnsi="Comic Sans MS"/>
                <w:sz w:val="18"/>
                <w:szCs w:val="18"/>
              </w:rPr>
            </w:pPr>
          </w:p>
          <w:p w14:paraId="003BDCD3" w14:textId="77777777" w:rsidR="00223295" w:rsidRDefault="00223295" w:rsidP="00A77658">
            <w:pPr>
              <w:spacing w:after="0"/>
              <w:rPr>
                <w:rFonts w:ascii="Comic Sans MS" w:hAnsi="Comic Sans MS"/>
                <w:sz w:val="18"/>
                <w:szCs w:val="18"/>
              </w:rPr>
            </w:pPr>
          </w:p>
          <w:p w14:paraId="5946D7BE" w14:textId="25B48CF5" w:rsidR="00306593" w:rsidRPr="00306593" w:rsidRDefault="00306593" w:rsidP="00A77658">
            <w:pPr>
              <w:spacing w:after="0"/>
              <w:rPr>
                <w:rFonts w:ascii="Comic Sans MS" w:hAnsi="Comic Sans MS"/>
                <w:sz w:val="18"/>
                <w:szCs w:val="18"/>
              </w:rPr>
            </w:pPr>
            <w:r w:rsidRPr="00306593">
              <w:rPr>
                <w:rFonts w:ascii="Comic Sans MS" w:hAnsi="Comic Sans MS"/>
                <w:sz w:val="18"/>
                <w:szCs w:val="18"/>
              </w:rPr>
              <w:t>A</w:t>
            </w:r>
            <w:r w:rsidR="00EC3687">
              <w:rPr>
                <w:rFonts w:ascii="Comic Sans MS" w:hAnsi="Comic Sans MS"/>
                <w:sz w:val="18"/>
                <w:szCs w:val="18"/>
              </w:rPr>
              <w:t>c</w:t>
            </w:r>
            <w:r w:rsidRPr="00306593">
              <w:rPr>
                <w:rFonts w:ascii="Comic Sans MS" w:hAnsi="Comic Sans MS"/>
                <w:sz w:val="18"/>
                <w:szCs w:val="18"/>
              </w:rPr>
              <w:t xml:space="preserve">cess to FSW sessions </w:t>
            </w:r>
          </w:p>
          <w:p w14:paraId="0DCF6D44" w14:textId="77777777" w:rsidR="00306593" w:rsidRPr="00306593" w:rsidRDefault="00306593" w:rsidP="00A77658">
            <w:pPr>
              <w:spacing w:after="0"/>
              <w:rPr>
                <w:rFonts w:ascii="Comic Sans MS" w:hAnsi="Comic Sans MS"/>
                <w:sz w:val="18"/>
                <w:szCs w:val="18"/>
              </w:rPr>
            </w:pPr>
            <w:r w:rsidRPr="00306593">
              <w:rPr>
                <w:rFonts w:ascii="Comic Sans MS" w:hAnsi="Comic Sans MS"/>
                <w:sz w:val="18"/>
                <w:szCs w:val="18"/>
              </w:rPr>
              <w:t xml:space="preserve">Plan to develop outdoor area providing access to quiet areas. </w:t>
            </w:r>
          </w:p>
          <w:p w14:paraId="699F89FD" w14:textId="77777777" w:rsidR="00306593" w:rsidRPr="00306593" w:rsidRDefault="00306593" w:rsidP="00A77658">
            <w:pPr>
              <w:spacing w:after="0"/>
              <w:rPr>
                <w:rFonts w:ascii="Comic Sans MS" w:hAnsi="Comic Sans MS"/>
                <w:sz w:val="18"/>
                <w:szCs w:val="18"/>
              </w:rPr>
            </w:pPr>
          </w:p>
          <w:p w14:paraId="78FF271B" w14:textId="048AF9DF" w:rsidR="00306593" w:rsidRPr="00306593" w:rsidRDefault="00306593" w:rsidP="00A77658">
            <w:pPr>
              <w:spacing w:after="0"/>
              <w:rPr>
                <w:rFonts w:ascii="Comic Sans MS" w:hAnsi="Comic Sans MS"/>
                <w:sz w:val="18"/>
                <w:szCs w:val="18"/>
              </w:rPr>
            </w:pPr>
          </w:p>
        </w:tc>
        <w:tc>
          <w:tcPr>
            <w:tcW w:w="3685" w:type="dxa"/>
            <w:gridSpan w:val="2"/>
            <w:tcMar>
              <w:top w:w="57" w:type="dxa"/>
              <w:bottom w:w="57" w:type="dxa"/>
            </w:tcMar>
          </w:tcPr>
          <w:p w14:paraId="2CA08D0E" w14:textId="0D7C37D1" w:rsidR="00223295" w:rsidRPr="00223295" w:rsidRDefault="00223295" w:rsidP="00A77658">
            <w:pPr>
              <w:spacing w:after="0"/>
              <w:rPr>
                <w:rFonts w:ascii="Comic Sans MS" w:hAnsi="Comic Sans MS"/>
                <w:i/>
                <w:color w:val="auto"/>
                <w:sz w:val="18"/>
                <w:shd w:val="clear" w:color="auto" w:fill="FFFFFF"/>
              </w:rPr>
            </w:pPr>
            <w:r w:rsidRPr="00223295">
              <w:rPr>
                <w:rFonts w:ascii="Comic Sans MS" w:hAnsi="Comic Sans MS"/>
                <w:i/>
                <w:color w:val="auto"/>
                <w:sz w:val="18"/>
                <w:shd w:val="clear" w:color="auto" w:fill="FFFFFF"/>
              </w:rPr>
              <w:t>‘The process evaluation suggested that the intervention would have been more effective had it been started at the beginning of the year and run over a longer period of time, rather than as a catch-up intervention in the busy period at the end of Year 6. Some schools were only able to implement a small number of sessions, which made it impossible to implement, monitor and adjust the intervention as intended.’</w:t>
            </w:r>
          </w:p>
          <w:p w14:paraId="71C3BE77" w14:textId="77777777" w:rsidR="00223295" w:rsidRDefault="00223295" w:rsidP="00A77658">
            <w:pPr>
              <w:spacing w:after="0"/>
              <w:rPr>
                <w:rFonts w:ascii="Comic Sans MS" w:hAnsi="Comic Sans MS"/>
                <w:color w:val="auto"/>
                <w:sz w:val="18"/>
                <w:shd w:val="clear" w:color="auto" w:fill="FFFFFF"/>
              </w:rPr>
            </w:pPr>
          </w:p>
          <w:p w14:paraId="5731E013" w14:textId="585937EF" w:rsidR="00E056CF" w:rsidRDefault="00223295" w:rsidP="00A77658">
            <w:pPr>
              <w:spacing w:after="0"/>
              <w:rPr>
                <w:rFonts w:ascii="Comic Sans MS" w:hAnsi="Comic Sans MS"/>
                <w:sz w:val="18"/>
                <w:szCs w:val="18"/>
              </w:rPr>
            </w:pPr>
            <w:r>
              <w:rPr>
                <w:rFonts w:ascii="Comic Sans MS" w:hAnsi="Comic Sans MS"/>
                <w:sz w:val="18"/>
                <w:szCs w:val="18"/>
              </w:rPr>
              <w:t xml:space="preserve">Following the </w:t>
            </w:r>
            <w:r w:rsidR="00E056CF">
              <w:rPr>
                <w:rFonts w:ascii="Comic Sans MS" w:hAnsi="Comic Sans MS"/>
                <w:sz w:val="18"/>
                <w:szCs w:val="18"/>
              </w:rPr>
              <w:t xml:space="preserve">EEF report on the effectiveness of targeted interventions, we have implemented a regular monitored programme of interventions to enable </w:t>
            </w:r>
            <w:r>
              <w:rPr>
                <w:rFonts w:ascii="Comic Sans MS" w:hAnsi="Comic Sans MS"/>
                <w:sz w:val="18"/>
                <w:szCs w:val="18"/>
              </w:rPr>
              <w:t xml:space="preserve">pupils to make </w:t>
            </w:r>
            <w:r w:rsidR="00E056CF">
              <w:rPr>
                <w:rFonts w:ascii="Comic Sans MS" w:hAnsi="Comic Sans MS"/>
                <w:sz w:val="18"/>
                <w:szCs w:val="18"/>
              </w:rPr>
              <w:t xml:space="preserve">swift progress and </w:t>
            </w:r>
            <w:r>
              <w:rPr>
                <w:rFonts w:ascii="Comic Sans MS" w:hAnsi="Comic Sans MS"/>
                <w:sz w:val="18"/>
                <w:szCs w:val="18"/>
              </w:rPr>
              <w:t xml:space="preserve">therefore close identified gaps. </w:t>
            </w:r>
          </w:p>
          <w:p w14:paraId="77515682" w14:textId="77777777" w:rsidR="00223295" w:rsidRDefault="00223295" w:rsidP="00A77658">
            <w:pPr>
              <w:spacing w:after="0"/>
              <w:rPr>
                <w:rFonts w:ascii="Comic Sans MS" w:hAnsi="Comic Sans MS"/>
                <w:sz w:val="18"/>
                <w:szCs w:val="18"/>
              </w:rPr>
            </w:pPr>
          </w:p>
          <w:p w14:paraId="2F6E178A" w14:textId="77777777" w:rsidR="00E056CF" w:rsidRDefault="00E056CF" w:rsidP="00A77658">
            <w:pPr>
              <w:spacing w:after="0"/>
              <w:rPr>
                <w:rFonts w:ascii="Comic Sans MS" w:hAnsi="Comic Sans MS"/>
                <w:sz w:val="18"/>
                <w:szCs w:val="18"/>
              </w:rPr>
            </w:pPr>
          </w:p>
          <w:p w14:paraId="2D89CC6B" w14:textId="77777777" w:rsidR="00E056CF" w:rsidRDefault="00E056CF" w:rsidP="00A77658">
            <w:pPr>
              <w:spacing w:after="0"/>
              <w:rPr>
                <w:rFonts w:ascii="Comic Sans MS" w:hAnsi="Comic Sans MS"/>
                <w:sz w:val="18"/>
                <w:szCs w:val="18"/>
              </w:rPr>
            </w:pPr>
          </w:p>
          <w:p w14:paraId="1A74030F" w14:textId="77777777" w:rsidR="00E056CF" w:rsidRDefault="00E056CF" w:rsidP="00A77658">
            <w:pPr>
              <w:spacing w:after="0"/>
              <w:rPr>
                <w:rFonts w:ascii="Comic Sans MS" w:hAnsi="Comic Sans MS"/>
                <w:sz w:val="18"/>
                <w:szCs w:val="18"/>
              </w:rPr>
            </w:pPr>
          </w:p>
          <w:p w14:paraId="6FA61649" w14:textId="77777777" w:rsidR="00E056CF" w:rsidRDefault="00E056CF" w:rsidP="00A77658">
            <w:pPr>
              <w:spacing w:after="0"/>
              <w:rPr>
                <w:rFonts w:ascii="Comic Sans MS" w:hAnsi="Comic Sans MS"/>
                <w:sz w:val="18"/>
                <w:szCs w:val="18"/>
              </w:rPr>
            </w:pPr>
          </w:p>
          <w:p w14:paraId="51B1E56E" w14:textId="77777777" w:rsidR="00E056CF" w:rsidRDefault="00E056CF" w:rsidP="00A77658">
            <w:pPr>
              <w:spacing w:after="0"/>
              <w:rPr>
                <w:rFonts w:ascii="Comic Sans MS" w:hAnsi="Comic Sans MS"/>
                <w:sz w:val="18"/>
                <w:szCs w:val="18"/>
              </w:rPr>
            </w:pPr>
          </w:p>
          <w:p w14:paraId="30BB90FE" w14:textId="77777777" w:rsidR="00E056CF" w:rsidRDefault="00E056CF" w:rsidP="00A77658">
            <w:pPr>
              <w:spacing w:after="0"/>
              <w:rPr>
                <w:rFonts w:ascii="Comic Sans MS" w:hAnsi="Comic Sans MS"/>
                <w:sz w:val="18"/>
                <w:szCs w:val="18"/>
              </w:rPr>
            </w:pPr>
          </w:p>
          <w:p w14:paraId="26B6268F" w14:textId="77777777" w:rsidR="00E056CF" w:rsidRDefault="00E056CF" w:rsidP="00A77658">
            <w:pPr>
              <w:spacing w:after="0"/>
              <w:rPr>
                <w:rFonts w:ascii="Comic Sans MS" w:hAnsi="Comic Sans MS"/>
                <w:sz w:val="18"/>
                <w:szCs w:val="18"/>
              </w:rPr>
            </w:pPr>
          </w:p>
          <w:p w14:paraId="34F1FDF6" w14:textId="77777777" w:rsidR="00E056CF" w:rsidRDefault="00E056CF" w:rsidP="00A77658">
            <w:pPr>
              <w:spacing w:after="0"/>
              <w:rPr>
                <w:rFonts w:ascii="Comic Sans MS" w:hAnsi="Comic Sans MS"/>
                <w:sz w:val="18"/>
                <w:szCs w:val="18"/>
              </w:rPr>
            </w:pPr>
          </w:p>
          <w:p w14:paraId="42A8A12E" w14:textId="77777777" w:rsidR="00E056CF" w:rsidRDefault="00E056CF" w:rsidP="00A77658">
            <w:pPr>
              <w:spacing w:after="0"/>
              <w:rPr>
                <w:rFonts w:ascii="Comic Sans MS" w:hAnsi="Comic Sans MS"/>
                <w:sz w:val="18"/>
                <w:szCs w:val="18"/>
              </w:rPr>
            </w:pPr>
          </w:p>
          <w:p w14:paraId="6824660A" w14:textId="37E494EB" w:rsidR="00306593" w:rsidRPr="00D22821" w:rsidRDefault="00306593" w:rsidP="00A77658">
            <w:pPr>
              <w:spacing w:after="0"/>
              <w:rPr>
                <w:rFonts w:ascii="Comic Sans MS" w:hAnsi="Comic Sans MS"/>
                <w:color w:val="000000"/>
                <w:sz w:val="18"/>
                <w:szCs w:val="18"/>
                <w:lang w:val="en-US" w:eastAsia="en-US"/>
              </w:rPr>
            </w:pPr>
            <w:r w:rsidRPr="00D22821">
              <w:rPr>
                <w:rFonts w:ascii="Comic Sans MS" w:hAnsi="Comic Sans MS"/>
                <w:color w:val="000000"/>
                <w:sz w:val="18"/>
                <w:szCs w:val="18"/>
                <w:lang w:val="en-US" w:eastAsia="en-US"/>
              </w:rPr>
              <w:t xml:space="preserve">There is substantial research evidence to suggest that outdoor adventure </w:t>
            </w:r>
            <w:proofErr w:type="spellStart"/>
            <w:r w:rsidRPr="00D22821">
              <w:rPr>
                <w:rFonts w:ascii="Comic Sans MS" w:hAnsi="Comic Sans MS"/>
                <w:color w:val="000000"/>
                <w:sz w:val="18"/>
                <w:szCs w:val="18"/>
                <w:lang w:val="en-US" w:eastAsia="en-US"/>
              </w:rPr>
              <w:t>programmes</w:t>
            </w:r>
            <w:proofErr w:type="spellEnd"/>
            <w:r w:rsidRPr="00D22821">
              <w:rPr>
                <w:rFonts w:ascii="Comic Sans MS" w:hAnsi="Comic Sans MS"/>
                <w:color w:val="000000"/>
                <w:sz w:val="18"/>
                <w:szCs w:val="18"/>
                <w:lang w:val="en-US" w:eastAsia="en-US"/>
              </w:rPr>
              <w:t xml:space="preserve"> can impact positively on young people's attitudes, beliefs and self-perceptions - examples of outcomes include independence, confidence, self-esteem, locus of control, self-efficacy, personal effectiveness and coping strategies interpersonal and social skills - such as social effectiveness, communication skills, group cohesion and teamwork.</w:t>
            </w:r>
          </w:p>
          <w:p w14:paraId="492BEAA2" w14:textId="77777777" w:rsidR="00306593" w:rsidRDefault="00306593" w:rsidP="00A77658">
            <w:pPr>
              <w:spacing w:after="0"/>
              <w:rPr>
                <w:rFonts w:ascii="Comic Sans MS" w:hAnsi="Comic Sans MS" w:cs="Arial"/>
                <w:sz w:val="18"/>
                <w:szCs w:val="18"/>
              </w:rPr>
            </w:pPr>
          </w:p>
          <w:p w14:paraId="34D5155B" w14:textId="77777777" w:rsidR="00306593" w:rsidRDefault="00306593" w:rsidP="00A77658">
            <w:pPr>
              <w:spacing w:after="0"/>
              <w:rPr>
                <w:rFonts w:ascii="Comic Sans MS" w:hAnsi="Comic Sans MS" w:cs="Arial"/>
                <w:sz w:val="18"/>
                <w:szCs w:val="18"/>
              </w:rPr>
            </w:pPr>
          </w:p>
          <w:p w14:paraId="6F8C3330" w14:textId="77777777" w:rsidR="00306593" w:rsidRPr="00D22821" w:rsidRDefault="00306593" w:rsidP="00A77658">
            <w:pPr>
              <w:spacing w:after="0"/>
              <w:rPr>
                <w:rFonts w:ascii="Comic Sans MS" w:hAnsi="Comic Sans MS" w:cs="Arial"/>
                <w:sz w:val="18"/>
                <w:szCs w:val="18"/>
              </w:rPr>
            </w:pPr>
          </w:p>
        </w:tc>
        <w:tc>
          <w:tcPr>
            <w:tcW w:w="3402" w:type="dxa"/>
            <w:tcMar>
              <w:top w:w="57" w:type="dxa"/>
              <w:bottom w:w="57" w:type="dxa"/>
            </w:tcMar>
          </w:tcPr>
          <w:p w14:paraId="7D6EC89F" w14:textId="77777777" w:rsidR="00223295" w:rsidRDefault="00223295" w:rsidP="00A77658">
            <w:pPr>
              <w:spacing w:after="0"/>
              <w:rPr>
                <w:rFonts w:ascii="Comic Sans MS" w:hAnsi="Comic Sans MS" w:cs="Arial"/>
                <w:sz w:val="18"/>
                <w:szCs w:val="18"/>
              </w:rPr>
            </w:pPr>
            <w:r>
              <w:rPr>
                <w:rFonts w:ascii="Comic Sans MS" w:hAnsi="Comic Sans MS" w:cs="Arial"/>
                <w:sz w:val="18"/>
                <w:szCs w:val="18"/>
              </w:rPr>
              <w:t xml:space="preserve">Regular PP feedback sessions with class teacher. </w:t>
            </w:r>
          </w:p>
          <w:p w14:paraId="1C3DBFC9" w14:textId="1ABC5F44" w:rsidR="00223295" w:rsidRDefault="00223295" w:rsidP="00A77658">
            <w:pPr>
              <w:spacing w:after="0"/>
              <w:rPr>
                <w:rFonts w:ascii="Comic Sans MS" w:hAnsi="Comic Sans MS" w:cs="Arial"/>
                <w:sz w:val="18"/>
                <w:szCs w:val="18"/>
              </w:rPr>
            </w:pPr>
            <w:r>
              <w:rPr>
                <w:rFonts w:ascii="Comic Sans MS" w:hAnsi="Comic Sans MS" w:cs="Arial"/>
                <w:sz w:val="18"/>
                <w:szCs w:val="18"/>
              </w:rPr>
              <w:t xml:space="preserve">Regular monitoring of PP progress. </w:t>
            </w:r>
          </w:p>
          <w:p w14:paraId="1E138376" w14:textId="77777777" w:rsidR="00223295" w:rsidRDefault="00223295" w:rsidP="00A77658">
            <w:pPr>
              <w:spacing w:after="0"/>
              <w:rPr>
                <w:rFonts w:ascii="Comic Sans MS" w:hAnsi="Comic Sans MS" w:cs="Arial"/>
                <w:sz w:val="18"/>
                <w:szCs w:val="18"/>
              </w:rPr>
            </w:pPr>
          </w:p>
          <w:p w14:paraId="6DA6F78B" w14:textId="77777777" w:rsidR="00223295" w:rsidRDefault="00223295" w:rsidP="00A77658">
            <w:pPr>
              <w:spacing w:after="0"/>
              <w:rPr>
                <w:rFonts w:ascii="Comic Sans MS" w:hAnsi="Comic Sans MS" w:cs="Arial"/>
                <w:sz w:val="18"/>
                <w:szCs w:val="18"/>
              </w:rPr>
            </w:pPr>
          </w:p>
          <w:p w14:paraId="397379BF" w14:textId="77777777" w:rsidR="00223295" w:rsidRDefault="00223295" w:rsidP="00A77658">
            <w:pPr>
              <w:spacing w:after="0"/>
              <w:rPr>
                <w:rFonts w:ascii="Comic Sans MS" w:hAnsi="Comic Sans MS" w:cs="Arial"/>
                <w:sz w:val="18"/>
                <w:szCs w:val="18"/>
              </w:rPr>
            </w:pPr>
          </w:p>
          <w:p w14:paraId="1E125D98" w14:textId="77777777" w:rsidR="00223295" w:rsidRDefault="00223295" w:rsidP="00A77658">
            <w:pPr>
              <w:spacing w:after="0"/>
              <w:rPr>
                <w:rFonts w:ascii="Comic Sans MS" w:hAnsi="Comic Sans MS" w:cs="Arial"/>
                <w:sz w:val="18"/>
                <w:szCs w:val="18"/>
              </w:rPr>
            </w:pPr>
          </w:p>
          <w:p w14:paraId="419D5574" w14:textId="77777777" w:rsidR="00223295" w:rsidRDefault="00223295" w:rsidP="00A77658">
            <w:pPr>
              <w:spacing w:after="0"/>
              <w:rPr>
                <w:rFonts w:ascii="Comic Sans MS" w:hAnsi="Comic Sans MS" w:cs="Arial"/>
                <w:sz w:val="18"/>
                <w:szCs w:val="18"/>
              </w:rPr>
            </w:pPr>
          </w:p>
          <w:p w14:paraId="4BE416AF" w14:textId="77777777" w:rsidR="00223295" w:rsidRDefault="00223295" w:rsidP="00A77658">
            <w:pPr>
              <w:spacing w:after="0"/>
              <w:rPr>
                <w:rFonts w:ascii="Comic Sans MS" w:hAnsi="Comic Sans MS" w:cs="Arial"/>
                <w:sz w:val="18"/>
                <w:szCs w:val="18"/>
              </w:rPr>
            </w:pPr>
          </w:p>
          <w:p w14:paraId="084725B9" w14:textId="77777777" w:rsidR="00223295" w:rsidRDefault="00223295" w:rsidP="00A77658">
            <w:pPr>
              <w:spacing w:after="0"/>
              <w:rPr>
                <w:rFonts w:ascii="Comic Sans MS" w:hAnsi="Comic Sans MS" w:cs="Arial"/>
                <w:sz w:val="18"/>
                <w:szCs w:val="18"/>
              </w:rPr>
            </w:pPr>
          </w:p>
          <w:p w14:paraId="2C7EDE22" w14:textId="77777777" w:rsidR="00223295" w:rsidRDefault="00223295" w:rsidP="00A77658">
            <w:pPr>
              <w:spacing w:after="0"/>
              <w:rPr>
                <w:rFonts w:ascii="Comic Sans MS" w:hAnsi="Comic Sans MS" w:cs="Arial"/>
                <w:sz w:val="18"/>
                <w:szCs w:val="18"/>
              </w:rPr>
            </w:pPr>
          </w:p>
          <w:p w14:paraId="1A1C9379" w14:textId="77777777" w:rsidR="00223295" w:rsidRDefault="00223295" w:rsidP="00A77658">
            <w:pPr>
              <w:spacing w:after="0"/>
              <w:rPr>
                <w:rFonts w:ascii="Comic Sans MS" w:hAnsi="Comic Sans MS" w:cs="Arial"/>
                <w:sz w:val="18"/>
                <w:szCs w:val="18"/>
              </w:rPr>
            </w:pPr>
          </w:p>
          <w:p w14:paraId="148F2B67" w14:textId="77777777" w:rsidR="00223295" w:rsidRDefault="00223295" w:rsidP="00A77658">
            <w:pPr>
              <w:spacing w:after="0"/>
              <w:rPr>
                <w:rFonts w:ascii="Comic Sans MS" w:hAnsi="Comic Sans MS" w:cs="Arial"/>
                <w:sz w:val="18"/>
                <w:szCs w:val="18"/>
              </w:rPr>
            </w:pPr>
          </w:p>
          <w:p w14:paraId="5380BA8D" w14:textId="77777777" w:rsidR="00223295" w:rsidRDefault="00223295" w:rsidP="00A77658">
            <w:pPr>
              <w:spacing w:after="0"/>
              <w:rPr>
                <w:rFonts w:ascii="Comic Sans MS" w:hAnsi="Comic Sans MS" w:cs="Arial"/>
                <w:sz w:val="18"/>
                <w:szCs w:val="18"/>
              </w:rPr>
            </w:pPr>
          </w:p>
          <w:p w14:paraId="38034B7E" w14:textId="77777777" w:rsidR="00223295" w:rsidRDefault="00223295" w:rsidP="00A77658">
            <w:pPr>
              <w:spacing w:after="0"/>
              <w:rPr>
                <w:rFonts w:ascii="Comic Sans MS" w:hAnsi="Comic Sans MS" w:cs="Arial"/>
                <w:sz w:val="18"/>
                <w:szCs w:val="18"/>
              </w:rPr>
            </w:pPr>
          </w:p>
          <w:p w14:paraId="0C818C8A" w14:textId="77777777" w:rsidR="00223295" w:rsidRDefault="00223295" w:rsidP="00A77658">
            <w:pPr>
              <w:spacing w:after="0"/>
              <w:rPr>
                <w:rFonts w:ascii="Comic Sans MS" w:hAnsi="Comic Sans MS" w:cs="Arial"/>
                <w:sz w:val="18"/>
                <w:szCs w:val="18"/>
              </w:rPr>
            </w:pPr>
          </w:p>
          <w:p w14:paraId="60F95163" w14:textId="77777777" w:rsidR="00223295" w:rsidRDefault="00223295" w:rsidP="00A77658">
            <w:pPr>
              <w:spacing w:after="0"/>
              <w:rPr>
                <w:rFonts w:ascii="Comic Sans MS" w:hAnsi="Comic Sans MS" w:cs="Arial"/>
                <w:sz w:val="18"/>
                <w:szCs w:val="18"/>
              </w:rPr>
            </w:pPr>
          </w:p>
          <w:p w14:paraId="5552499F" w14:textId="77777777" w:rsidR="00223295" w:rsidRDefault="00223295" w:rsidP="00A77658">
            <w:pPr>
              <w:spacing w:after="0"/>
              <w:rPr>
                <w:rFonts w:ascii="Comic Sans MS" w:hAnsi="Comic Sans MS" w:cs="Arial"/>
                <w:sz w:val="18"/>
                <w:szCs w:val="18"/>
              </w:rPr>
            </w:pPr>
          </w:p>
          <w:p w14:paraId="3E3DADEB" w14:textId="77777777" w:rsidR="00306593" w:rsidRPr="00306593" w:rsidRDefault="00306593" w:rsidP="00A77658">
            <w:pPr>
              <w:spacing w:after="0"/>
              <w:rPr>
                <w:rFonts w:ascii="Comic Sans MS" w:hAnsi="Comic Sans MS" w:cs="Arial"/>
                <w:sz w:val="18"/>
                <w:szCs w:val="18"/>
              </w:rPr>
            </w:pPr>
            <w:r w:rsidRPr="00306593">
              <w:rPr>
                <w:rFonts w:ascii="Comic Sans MS" w:hAnsi="Comic Sans MS" w:cs="Arial"/>
                <w:sz w:val="18"/>
                <w:szCs w:val="18"/>
              </w:rPr>
              <w:t xml:space="preserve">SENCO to monitor access to FSW sessions. </w:t>
            </w:r>
          </w:p>
          <w:p w14:paraId="5A87A977" w14:textId="5F45EBEF" w:rsidR="00306593" w:rsidRDefault="00306593" w:rsidP="00A77658">
            <w:pPr>
              <w:spacing w:after="0"/>
              <w:rPr>
                <w:rFonts w:ascii="Comic Sans MS" w:hAnsi="Comic Sans MS" w:cs="Arial"/>
                <w:sz w:val="18"/>
                <w:szCs w:val="18"/>
              </w:rPr>
            </w:pPr>
            <w:r w:rsidRPr="00306593">
              <w:rPr>
                <w:rFonts w:ascii="Comic Sans MS" w:hAnsi="Comic Sans MS" w:cs="Arial"/>
                <w:sz w:val="18"/>
                <w:szCs w:val="18"/>
              </w:rPr>
              <w:t>Development of outdoor area, priority in SIP.</w:t>
            </w:r>
          </w:p>
          <w:p w14:paraId="5ACDBB0B" w14:textId="77777777" w:rsidR="00EC3687" w:rsidRDefault="00EC3687" w:rsidP="00A77658">
            <w:pPr>
              <w:spacing w:after="0"/>
              <w:rPr>
                <w:rFonts w:ascii="Comic Sans MS" w:hAnsi="Comic Sans MS" w:cs="Arial"/>
                <w:sz w:val="18"/>
                <w:szCs w:val="18"/>
              </w:rPr>
            </w:pPr>
          </w:p>
          <w:p w14:paraId="218D7F2C" w14:textId="77777777" w:rsidR="00EC3687" w:rsidRDefault="00EC3687" w:rsidP="00A77658">
            <w:pPr>
              <w:spacing w:after="0"/>
              <w:rPr>
                <w:rFonts w:ascii="Comic Sans MS" w:hAnsi="Comic Sans MS" w:cs="Arial"/>
                <w:sz w:val="18"/>
                <w:szCs w:val="18"/>
              </w:rPr>
            </w:pPr>
          </w:p>
          <w:p w14:paraId="4C547D38" w14:textId="77777777" w:rsidR="00EC3687" w:rsidRDefault="00EC3687" w:rsidP="00A77658">
            <w:pPr>
              <w:spacing w:after="0"/>
              <w:rPr>
                <w:rFonts w:ascii="Comic Sans MS" w:hAnsi="Comic Sans MS" w:cs="Arial"/>
                <w:sz w:val="18"/>
                <w:szCs w:val="18"/>
              </w:rPr>
            </w:pPr>
          </w:p>
          <w:p w14:paraId="01AB4201" w14:textId="77777777" w:rsidR="00306593" w:rsidRDefault="00306593" w:rsidP="00A77658">
            <w:pPr>
              <w:spacing w:after="0"/>
              <w:rPr>
                <w:rFonts w:ascii="Comic Sans MS" w:hAnsi="Comic Sans MS" w:cs="Arial"/>
                <w:sz w:val="18"/>
                <w:szCs w:val="18"/>
              </w:rPr>
            </w:pPr>
          </w:p>
          <w:p w14:paraId="11BEDCE2" w14:textId="77777777" w:rsidR="00306593" w:rsidRPr="00422F44" w:rsidRDefault="00306593" w:rsidP="00A77658">
            <w:pPr>
              <w:spacing w:after="0"/>
              <w:rPr>
                <w:rFonts w:ascii="Comic Sans MS" w:hAnsi="Comic Sans MS" w:cs="Arial"/>
                <w:sz w:val="20"/>
                <w:szCs w:val="20"/>
              </w:rPr>
            </w:pPr>
          </w:p>
        </w:tc>
        <w:tc>
          <w:tcPr>
            <w:tcW w:w="1418" w:type="dxa"/>
          </w:tcPr>
          <w:p w14:paraId="622C8C43" w14:textId="77777777"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t>BK</w:t>
            </w:r>
          </w:p>
          <w:p w14:paraId="04601D1C" w14:textId="3B66152E" w:rsidR="00422F44" w:rsidRDefault="00422F44" w:rsidP="00A77658">
            <w:pPr>
              <w:spacing w:after="0"/>
              <w:rPr>
                <w:rFonts w:ascii="Comic Sans MS" w:hAnsi="Comic Sans MS" w:cs="Arial"/>
                <w:sz w:val="20"/>
                <w:szCs w:val="20"/>
              </w:rPr>
            </w:pPr>
          </w:p>
          <w:p w14:paraId="764962E2" w14:textId="77777777" w:rsidR="00306593" w:rsidRDefault="00306593" w:rsidP="00A77658">
            <w:pPr>
              <w:spacing w:after="0"/>
              <w:rPr>
                <w:rFonts w:ascii="Comic Sans MS" w:hAnsi="Comic Sans MS" w:cs="Arial"/>
                <w:sz w:val="20"/>
                <w:szCs w:val="20"/>
              </w:rPr>
            </w:pPr>
          </w:p>
          <w:p w14:paraId="78635C47" w14:textId="77777777" w:rsidR="00306593" w:rsidRDefault="00306593" w:rsidP="00A77658">
            <w:pPr>
              <w:spacing w:after="0"/>
              <w:rPr>
                <w:rFonts w:ascii="Comic Sans MS" w:hAnsi="Comic Sans MS" w:cs="Arial"/>
                <w:sz w:val="20"/>
                <w:szCs w:val="20"/>
              </w:rPr>
            </w:pPr>
          </w:p>
          <w:p w14:paraId="16D80A74" w14:textId="77777777" w:rsidR="00306593" w:rsidRDefault="00306593" w:rsidP="00A77658">
            <w:pPr>
              <w:spacing w:after="0"/>
              <w:rPr>
                <w:rFonts w:ascii="Comic Sans MS" w:hAnsi="Comic Sans MS" w:cs="Arial"/>
                <w:sz w:val="20"/>
                <w:szCs w:val="20"/>
              </w:rPr>
            </w:pPr>
          </w:p>
          <w:p w14:paraId="7915C4F3" w14:textId="77777777" w:rsidR="00306593" w:rsidRDefault="00306593" w:rsidP="00A77658">
            <w:pPr>
              <w:spacing w:after="0"/>
              <w:rPr>
                <w:rFonts w:ascii="Comic Sans MS" w:hAnsi="Comic Sans MS" w:cs="Arial"/>
                <w:sz w:val="20"/>
                <w:szCs w:val="20"/>
              </w:rPr>
            </w:pPr>
          </w:p>
          <w:p w14:paraId="5331A30D" w14:textId="77777777" w:rsidR="00306593" w:rsidRDefault="00306593" w:rsidP="00A77658">
            <w:pPr>
              <w:spacing w:after="0"/>
              <w:rPr>
                <w:rFonts w:ascii="Comic Sans MS" w:hAnsi="Comic Sans MS" w:cs="Arial"/>
                <w:sz w:val="20"/>
                <w:szCs w:val="20"/>
              </w:rPr>
            </w:pPr>
          </w:p>
          <w:p w14:paraId="3248FE78" w14:textId="77777777" w:rsidR="00306593" w:rsidRDefault="00306593" w:rsidP="00A77658">
            <w:pPr>
              <w:spacing w:after="0"/>
              <w:rPr>
                <w:rFonts w:ascii="Comic Sans MS" w:hAnsi="Comic Sans MS" w:cs="Arial"/>
                <w:sz w:val="20"/>
                <w:szCs w:val="20"/>
              </w:rPr>
            </w:pPr>
          </w:p>
          <w:p w14:paraId="355705C8" w14:textId="77777777" w:rsidR="00306593" w:rsidRDefault="00306593" w:rsidP="00A77658">
            <w:pPr>
              <w:spacing w:after="0"/>
              <w:rPr>
                <w:rFonts w:ascii="Comic Sans MS" w:hAnsi="Comic Sans MS" w:cs="Arial"/>
                <w:sz w:val="20"/>
                <w:szCs w:val="20"/>
              </w:rPr>
            </w:pPr>
          </w:p>
          <w:p w14:paraId="620DCF16" w14:textId="57B43933" w:rsidR="00306593" w:rsidRPr="00422F44" w:rsidRDefault="00306593" w:rsidP="00A77658">
            <w:pPr>
              <w:spacing w:after="0"/>
              <w:rPr>
                <w:rFonts w:ascii="Comic Sans MS" w:hAnsi="Comic Sans MS" w:cs="Arial"/>
                <w:sz w:val="20"/>
                <w:szCs w:val="20"/>
              </w:rPr>
            </w:pPr>
          </w:p>
        </w:tc>
        <w:tc>
          <w:tcPr>
            <w:tcW w:w="2769" w:type="dxa"/>
          </w:tcPr>
          <w:p w14:paraId="46CE7CA6" w14:textId="77777777" w:rsidR="00422F44" w:rsidRPr="00D22821" w:rsidRDefault="00422F44" w:rsidP="00A77658">
            <w:pPr>
              <w:spacing w:after="0"/>
              <w:rPr>
                <w:rFonts w:ascii="Comic Sans MS" w:hAnsi="Comic Sans MS" w:cs="Arial"/>
                <w:sz w:val="18"/>
                <w:szCs w:val="18"/>
              </w:rPr>
            </w:pPr>
            <w:r w:rsidRPr="00D22821">
              <w:rPr>
                <w:rFonts w:ascii="Comic Sans MS" w:hAnsi="Comic Sans MS" w:cs="Arial"/>
                <w:sz w:val="18"/>
                <w:szCs w:val="18"/>
              </w:rPr>
              <w:t>Review termly</w:t>
            </w:r>
          </w:p>
          <w:p w14:paraId="4E586DAA" w14:textId="77777777" w:rsidR="00306593" w:rsidRDefault="00306593" w:rsidP="00A77658">
            <w:pPr>
              <w:spacing w:after="0"/>
              <w:rPr>
                <w:rFonts w:ascii="Comic Sans MS" w:hAnsi="Comic Sans MS" w:cs="Arial"/>
                <w:sz w:val="18"/>
                <w:szCs w:val="18"/>
              </w:rPr>
            </w:pPr>
          </w:p>
          <w:p w14:paraId="49A820C2" w14:textId="77777777" w:rsidR="00306593" w:rsidRPr="00422F44" w:rsidRDefault="00306593" w:rsidP="00223295">
            <w:pPr>
              <w:spacing w:after="0"/>
              <w:rPr>
                <w:rFonts w:ascii="Comic Sans MS" w:hAnsi="Comic Sans MS" w:cs="Arial"/>
                <w:sz w:val="20"/>
                <w:szCs w:val="20"/>
              </w:rPr>
            </w:pPr>
          </w:p>
        </w:tc>
      </w:tr>
      <w:tr w:rsidR="00422F44" w:rsidRPr="00422F44" w14:paraId="7783AF28" w14:textId="77777777" w:rsidTr="00EC3687">
        <w:trPr>
          <w:trHeight w:hRule="exact" w:val="799"/>
        </w:trPr>
        <w:tc>
          <w:tcPr>
            <w:tcW w:w="12866" w:type="dxa"/>
            <w:gridSpan w:val="8"/>
            <w:tcMar>
              <w:top w:w="57" w:type="dxa"/>
              <w:bottom w:w="57" w:type="dxa"/>
            </w:tcMar>
          </w:tcPr>
          <w:p w14:paraId="78F7055A" w14:textId="07F34575" w:rsidR="00422F44" w:rsidRPr="00422F44" w:rsidRDefault="00422F44" w:rsidP="00A77658">
            <w:pPr>
              <w:spacing w:after="0"/>
              <w:jc w:val="right"/>
              <w:rPr>
                <w:rFonts w:ascii="Comic Sans MS" w:hAnsi="Comic Sans MS" w:cs="Arial"/>
                <w:sz w:val="20"/>
                <w:szCs w:val="20"/>
              </w:rPr>
            </w:pPr>
            <w:r w:rsidRPr="00422F44">
              <w:rPr>
                <w:rFonts w:ascii="Comic Sans MS" w:hAnsi="Comic Sans MS" w:cs="Arial"/>
                <w:b/>
                <w:sz w:val="20"/>
                <w:szCs w:val="20"/>
              </w:rPr>
              <w:t>Total budgeted cost</w:t>
            </w:r>
          </w:p>
        </w:tc>
        <w:tc>
          <w:tcPr>
            <w:tcW w:w="2769" w:type="dxa"/>
          </w:tcPr>
          <w:p w14:paraId="305EFB25" w14:textId="5C179032" w:rsidR="00EC3687" w:rsidRDefault="00223295" w:rsidP="00A77658">
            <w:pPr>
              <w:spacing w:after="0"/>
              <w:rPr>
                <w:rFonts w:ascii="Comic Sans MS" w:hAnsi="Comic Sans MS" w:cs="Arial"/>
                <w:sz w:val="20"/>
                <w:szCs w:val="20"/>
              </w:rPr>
            </w:pPr>
            <w:r>
              <w:rPr>
                <w:rFonts w:ascii="Comic Sans MS" w:hAnsi="Comic Sans MS" w:cs="Arial"/>
                <w:sz w:val="20"/>
                <w:szCs w:val="20"/>
              </w:rPr>
              <w:t>TA intervention</w:t>
            </w:r>
            <w:r w:rsidR="00EC3687">
              <w:rPr>
                <w:rFonts w:ascii="Comic Sans MS" w:hAnsi="Comic Sans MS" w:cs="Arial"/>
                <w:sz w:val="20"/>
                <w:szCs w:val="20"/>
              </w:rPr>
              <w:t>s</w:t>
            </w:r>
          </w:p>
          <w:p w14:paraId="379558FD" w14:textId="3D4A2060" w:rsidR="008834E3" w:rsidRPr="00422F44" w:rsidRDefault="008834E3" w:rsidP="00A77658">
            <w:pPr>
              <w:spacing w:after="0"/>
              <w:rPr>
                <w:rFonts w:ascii="Comic Sans MS" w:hAnsi="Comic Sans MS" w:cs="Arial"/>
                <w:sz w:val="20"/>
                <w:szCs w:val="20"/>
              </w:rPr>
            </w:pPr>
          </w:p>
        </w:tc>
      </w:tr>
      <w:tr w:rsidR="00422F44" w:rsidRPr="00422F44" w14:paraId="63EA3924" w14:textId="77777777" w:rsidTr="00A77658">
        <w:trPr>
          <w:trHeight w:hRule="exact" w:val="340"/>
        </w:trPr>
        <w:tc>
          <w:tcPr>
            <w:tcW w:w="15635" w:type="dxa"/>
            <w:gridSpan w:val="9"/>
            <w:tcMar>
              <w:top w:w="57" w:type="dxa"/>
              <w:bottom w:w="57" w:type="dxa"/>
            </w:tcMar>
          </w:tcPr>
          <w:p w14:paraId="11E39C27" w14:textId="77777777" w:rsidR="00422F44" w:rsidRPr="00306593" w:rsidRDefault="00422F44" w:rsidP="00A77658">
            <w:pPr>
              <w:pStyle w:val="ListParagraph"/>
              <w:numPr>
                <w:ilvl w:val="0"/>
                <w:numId w:val="26"/>
              </w:numPr>
              <w:spacing w:after="0" w:line="240" w:lineRule="auto"/>
              <w:ind w:left="426" w:hanging="142"/>
              <w:contextualSpacing w:val="0"/>
              <w:rPr>
                <w:rFonts w:ascii="Comic Sans MS" w:hAnsi="Comic Sans MS" w:cs="Arial"/>
                <w:b/>
                <w:sz w:val="20"/>
                <w:szCs w:val="20"/>
              </w:rPr>
            </w:pPr>
            <w:r w:rsidRPr="00306593">
              <w:rPr>
                <w:rFonts w:ascii="Comic Sans MS" w:hAnsi="Comic Sans MS" w:cs="Arial"/>
                <w:b/>
                <w:sz w:val="20"/>
                <w:szCs w:val="20"/>
              </w:rPr>
              <w:lastRenderedPageBreak/>
              <w:t>Other approaches</w:t>
            </w:r>
          </w:p>
        </w:tc>
      </w:tr>
      <w:tr w:rsidR="00422F44" w:rsidRPr="00422F44" w14:paraId="700C2B67" w14:textId="77777777" w:rsidTr="00A77658">
        <w:trPr>
          <w:trHeight w:hRule="exact" w:val="661"/>
        </w:trPr>
        <w:tc>
          <w:tcPr>
            <w:tcW w:w="2235" w:type="dxa"/>
            <w:gridSpan w:val="2"/>
            <w:tcMar>
              <w:top w:w="57" w:type="dxa"/>
              <w:bottom w:w="57" w:type="dxa"/>
            </w:tcMar>
          </w:tcPr>
          <w:p w14:paraId="2B9F0407"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Desired outcome</w:t>
            </w:r>
          </w:p>
        </w:tc>
        <w:tc>
          <w:tcPr>
            <w:tcW w:w="2126" w:type="dxa"/>
            <w:gridSpan w:val="2"/>
            <w:tcMar>
              <w:top w:w="57" w:type="dxa"/>
              <w:bottom w:w="57" w:type="dxa"/>
            </w:tcMar>
          </w:tcPr>
          <w:p w14:paraId="0E6A543E"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Chosen action / approach</w:t>
            </w:r>
          </w:p>
        </w:tc>
        <w:tc>
          <w:tcPr>
            <w:tcW w:w="3685" w:type="dxa"/>
            <w:gridSpan w:val="2"/>
            <w:tcMar>
              <w:top w:w="57" w:type="dxa"/>
              <w:bottom w:w="57" w:type="dxa"/>
            </w:tcMar>
          </w:tcPr>
          <w:p w14:paraId="202E7DE1"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What is the evidence and rationale for this choice?</w:t>
            </w:r>
          </w:p>
        </w:tc>
        <w:tc>
          <w:tcPr>
            <w:tcW w:w="3402" w:type="dxa"/>
            <w:tcMar>
              <w:top w:w="57" w:type="dxa"/>
              <w:bottom w:w="57" w:type="dxa"/>
            </w:tcMar>
          </w:tcPr>
          <w:p w14:paraId="329FF2C9"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How will you ensure it is implemented well?</w:t>
            </w:r>
          </w:p>
        </w:tc>
        <w:tc>
          <w:tcPr>
            <w:tcW w:w="1418" w:type="dxa"/>
          </w:tcPr>
          <w:p w14:paraId="3D31DEE3"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Staff lead</w:t>
            </w:r>
          </w:p>
        </w:tc>
        <w:tc>
          <w:tcPr>
            <w:tcW w:w="2769" w:type="dxa"/>
          </w:tcPr>
          <w:p w14:paraId="3D408A73" w14:textId="77777777" w:rsidR="00422F44" w:rsidRPr="00306593" w:rsidRDefault="00422F44" w:rsidP="00A77658">
            <w:pPr>
              <w:spacing w:after="0"/>
              <w:rPr>
                <w:rFonts w:ascii="Comic Sans MS" w:hAnsi="Comic Sans MS" w:cs="Arial"/>
                <w:b/>
                <w:sz w:val="20"/>
                <w:szCs w:val="20"/>
              </w:rPr>
            </w:pPr>
            <w:r w:rsidRPr="00306593">
              <w:rPr>
                <w:rFonts w:ascii="Comic Sans MS" w:hAnsi="Comic Sans MS" w:cs="Arial"/>
                <w:b/>
                <w:sz w:val="20"/>
                <w:szCs w:val="20"/>
              </w:rPr>
              <w:t>When will you review implementation?</w:t>
            </w:r>
          </w:p>
        </w:tc>
      </w:tr>
      <w:tr w:rsidR="00422F44" w:rsidRPr="00422F44" w14:paraId="24837E0D" w14:textId="77777777" w:rsidTr="00A77658">
        <w:trPr>
          <w:trHeight w:hRule="exact" w:val="5901"/>
        </w:trPr>
        <w:tc>
          <w:tcPr>
            <w:tcW w:w="2235" w:type="dxa"/>
            <w:gridSpan w:val="2"/>
            <w:tcMar>
              <w:top w:w="57" w:type="dxa"/>
              <w:bottom w:w="57" w:type="dxa"/>
            </w:tcMar>
          </w:tcPr>
          <w:p w14:paraId="1DE9EF27" w14:textId="77777777" w:rsidR="00422F44" w:rsidRPr="00306593" w:rsidRDefault="00422F44" w:rsidP="00A77658">
            <w:pPr>
              <w:spacing w:after="0"/>
              <w:rPr>
                <w:rFonts w:ascii="Comic Sans MS" w:hAnsi="Comic Sans MS" w:cs="Arial"/>
                <w:sz w:val="20"/>
                <w:szCs w:val="20"/>
              </w:rPr>
            </w:pPr>
            <w:r w:rsidRPr="00306593">
              <w:rPr>
                <w:rFonts w:ascii="Comic Sans MS" w:hAnsi="Comic Sans MS" w:cs="Arial"/>
                <w:sz w:val="20"/>
                <w:szCs w:val="20"/>
              </w:rPr>
              <w:t>PP children have equal access to enriching opportunities</w:t>
            </w:r>
          </w:p>
        </w:tc>
        <w:tc>
          <w:tcPr>
            <w:tcW w:w="2126" w:type="dxa"/>
            <w:gridSpan w:val="2"/>
            <w:tcMar>
              <w:top w:w="57" w:type="dxa"/>
              <w:bottom w:w="57" w:type="dxa"/>
            </w:tcMar>
          </w:tcPr>
          <w:p w14:paraId="789F4E8E" w14:textId="77777777" w:rsidR="00422F44" w:rsidRDefault="00422F44" w:rsidP="00A77658">
            <w:pPr>
              <w:spacing w:after="0"/>
              <w:rPr>
                <w:rFonts w:ascii="Comic Sans MS" w:hAnsi="Comic Sans MS" w:cs="Arial"/>
                <w:sz w:val="20"/>
                <w:szCs w:val="20"/>
              </w:rPr>
            </w:pPr>
            <w:r w:rsidRPr="00306593">
              <w:rPr>
                <w:rFonts w:ascii="Comic Sans MS" w:hAnsi="Comic Sans MS" w:cs="Arial"/>
                <w:sz w:val="20"/>
                <w:szCs w:val="20"/>
              </w:rPr>
              <w:t>To make individual music lessons available to all PP children</w:t>
            </w:r>
          </w:p>
          <w:p w14:paraId="12958D28" w14:textId="77777777" w:rsidR="00CE62E0" w:rsidRDefault="00CE62E0" w:rsidP="00A77658">
            <w:pPr>
              <w:spacing w:after="0"/>
              <w:rPr>
                <w:rFonts w:ascii="Comic Sans MS" w:hAnsi="Comic Sans MS" w:cs="Arial"/>
                <w:sz w:val="20"/>
                <w:szCs w:val="20"/>
              </w:rPr>
            </w:pPr>
          </w:p>
          <w:p w14:paraId="28F2CCF4" w14:textId="77777777" w:rsidR="00370E56" w:rsidRDefault="00370E56" w:rsidP="00A77658">
            <w:pPr>
              <w:spacing w:after="0"/>
              <w:rPr>
                <w:rFonts w:ascii="Comic Sans MS" w:hAnsi="Comic Sans MS" w:cs="Arial"/>
                <w:sz w:val="20"/>
                <w:szCs w:val="20"/>
              </w:rPr>
            </w:pPr>
          </w:p>
          <w:p w14:paraId="05AD63CB" w14:textId="77777777" w:rsidR="00370E56" w:rsidRDefault="00370E56" w:rsidP="00A77658">
            <w:pPr>
              <w:spacing w:after="0"/>
              <w:rPr>
                <w:rFonts w:ascii="Comic Sans MS" w:hAnsi="Comic Sans MS" w:cs="Arial"/>
                <w:sz w:val="20"/>
                <w:szCs w:val="20"/>
              </w:rPr>
            </w:pPr>
          </w:p>
          <w:p w14:paraId="67DA0A3B" w14:textId="77777777" w:rsidR="00370E56" w:rsidRDefault="00370E56" w:rsidP="00A77658">
            <w:pPr>
              <w:spacing w:after="0"/>
              <w:rPr>
                <w:rFonts w:ascii="Comic Sans MS" w:hAnsi="Comic Sans MS" w:cs="Arial"/>
                <w:sz w:val="20"/>
                <w:szCs w:val="20"/>
              </w:rPr>
            </w:pPr>
          </w:p>
          <w:p w14:paraId="32C76F12" w14:textId="77777777" w:rsidR="00370E56" w:rsidRDefault="00370E56" w:rsidP="00A77658">
            <w:pPr>
              <w:spacing w:after="0"/>
              <w:rPr>
                <w:rFonts w:ascii="Comic Sans MS" w:hAnsi="Comic Sans MS" w:cs="Arial"/>
                <w:sz w:val="20"/>
                <w:szCs w:val="20"/>
              </w:rPr>
            </w:pPr>
          </w:p>
          <w:p w14:paraId="27FCE620" w14:textId="77777777" w:rsidR="00370E56" w:rsidRDefault="00370E56" w:rsidP="00A77658">
            <w:pPr>
              <w:spacing w:after="0"/>
              <w:rPr>
                <w:rFonts w:ascii="Comic Sans MS" w:hAnsi="Comic Sans MS" w:cs="Arial"/>
                <w:sz w:val="20"/>
                <w:szCs w:val="20"/>
              </w:rPr>
            </w:pPr>
          </w:p>
          <w:p w14:paraId="2C151246" w14:textId="77777777" w:rsidR="00370E56" w:rsidRDefault="00370E56" w:rsidP="00A77658">
            <w:pPr>
              <w:spacing w:after="0"/>
              <w:rPr>
                <w:rFonts w:ascii="Comic Sans MS" w:hAnsi="Comic Sans MS" w:cs="Arial"/>
                <w:sz w:val="20"/>
                <w:szCs w:val="20"/>
              </w:rPr>
            </w:pPr>
          </w:p>
          <w:p w14:paraId="3F6AC732" w14:textId="77777777" w:rsidR="00370E56" w:rsidRDefault="00370E56" w:rsidP="00A77658">
            <w:pPr>
              <w:spacing w:after="0"/>
              <w:rPr>
                <w:rFonts w:ascii="Comic Sans MS" w:hAnsi="Comic Sans MS" w:cs="Arial"/>
                <w:sz w:val="20"/>
                <w:szCs w:val="20"/>
              </w:rPr>
            </w:pPr>
          </w:p>
          <w:p w14:paraId="328871D4" w14:textId="5107F2F9" w:rsidR="00CE62E0" w:rsidRPr="00306593" w:rsidRDefault="00CE62E0" w:rsidP="00A77658">
            <w:pPr>
              <w:spacing w:after="0"/>
              <w:rPr>
                <w:rFonts w:ascii="Comic Sans MS" w:hAnsi="Comic Sans MS" w:cs="Arial"/>
                <w:sz w:val="20"/>
                <w:szCs w:val="20"/>
              </w:rPr>
            </w:pPr>
            <w:r>
              <w:rPr>
                <w:rFonts w:ascii="Comic Sans MS" w:hAnsi="Comic Sans MS" w:cs="Arial"/>
                <w:sz w:val="20"/>
                <w:szCs w:val="20"/>
              </w:rPr>
              <w:t xml:space="preserve">To offer financial help for trips </w:t>
            </w:r>
            <w:proofErr w:type="spellStart"/>
            <w:r>
              <w:rPr>
                <w:rFonts w:ascii="Comic Sans MS" w:hAnsi="Comic Sans MS" w:cs="Arial"/>
                <w:sz w:val="20"/>
                <w:szCs w:val="20"/>
              </w:rPr>
              <w:t>residentials</w:t>
            </w:r>
            <w:proofErr w:type="spellEnd"/>
            <w:r>
              <w:rPr>
                <w:rFonts w:ascii="Comic Sans MS" w:hAnsi="Comic Sans MS" w:cs="Arial"/>
                <w:sz w:val="20"/>
                <w:szCs w:val="20"/>
              </w:rPr>
              <w:t xml:space="preserve"> etc where needed</w:t>
            </w:r>
          </w:p>
        </w:tc>
        <w:tc>
          <w:tcPr>
            <w:tcW w:w="3685" w:type="dxa"/>
            <w:gridSpan w:val="2"/>
            <w:tcMar>
              <w:top w:w="57" w:type="dxa"/>
              <w:bottom w:w="57" w:type="dxa"/>
            </w:tcMar>
          </w:tcPr>
          <w:p w14:paraId="39011306" w14:textId="77777777" w:rsidR="00422F44" w:rsidRDefault="00422F44" w:rsidP="00A77658">
            <w:pPr>
              <w:spacing w:after="0"/>
              <w:rPr>
                <w:rFonts w:ascii="Comic Sans MS" w:hAnsi="Comic Sans MS" w:cs="Calibri"/>
                <w:color w:val="auto"/>
                <w:sz w:val="20"/>
                <w:szCs w:val="20"/>
              </w:rPr>
            </w:pPr>
            <w:r w:rsidRPr="00306593">
              <w:rPr>
                <w:rFonts w:ascii="Comic Sans MS" w:hAnsi="Comic Sans MS" w:cs="Calibri"/>
                <w:color w:val="auto"/>
                <w:sz w:val="20"/>
                <w:szCs w:val="20"/>
              </w:rPr>
              <w:t xml:space="preserve">‘Music is an universal craft which encompasses many key skills. The impact music tuition has on listening, concentration, general focus and spacial awareness is well documented, with many case studies throughout the UK detailing the major effects music can have improving language, number and team working skills for Pupil Premium and EAL pupils. </w:t>
            </w:r>
          </w:p>
          <w:p w14:paraId="79439B7A" w14:textId="77777777" w:rsidR="00CE62E0" w:rsidRDefault="00CE62E0" w:rsidP="00A77658">
            <w:pPr>
              <w:spacing w:after="0"/>
              <w:rPr>
                <w:rFonts w:ascii="Comic Sans MS" w:hAnsi="Comic Sans MS" w:cs="Calibri"/>
                <w:color w:val="auto"/>
                <w:sz w:val="20"/>
                <w:szCs w:val="20"/>
              </w:rPr>
            </w:pPr>
          </w:p>
          <w:p w14:paraId="465FE365" w14:textId="243E61EB" w:rsidR="00CE62E0" w:rsidRDefault="00CE62E0" w:rsidP="00A77658">
            <w:pPr>
              <w:spacing w:after="0"/>
              <w:rPr>
                <w:rFonts w:ascii="Comic Sans MS" w:hAnsi="Comic Sans MS" w:cs="Calibri"/>
                <w:color w:val="auto"/>
                <w:sz w:val="20"/>
                <w:szCs w:val="20"/>
              </w:rPr>
            </w:pPr>
            <w:r>
              <w:rPr>
                <w:rFonts w:ascii="Comic Sans MS" w:hAnsi="Comic Sans MS" w:cs="Calibri"/>
                <w:color w:val="auto"/>
                <w:sz w:val="20"/>
                <w:szCs w:val="20"/>
              </w:rPr>
              <w:t>To</w:t>
            </w:r>
            <w:r w:rsidR="00EB3CC8">
              <w:rPr>
                <w:rFonts w:ascii="Comic Sans MS" w:hAnsi="Comic Sans MS" w:cs="Calibri"/>
                <w:color w:val="auto"/>
                <w:sz w:val="20"/>
                <w:szCs w:val="20"/>
              </w:rPr>
              <w:t xml:space="preserve"> allow PP children to access</w:t>
            </w:r>
            <w:r>
              <w:rPr>
                <w:rFonts w:ascii="Comic Sans MS" w:hAnsi="Comic Sans MS" w:cs="Calibri"/>
                <w:color w:val="auto"/>
                <w:sz w:val="20"/>
                <w:szCs w:val="20"/>
              </w:rPr>
              <w:t xml:space="preserve"> the same </w:t>
            </w:r>
            <w:r w:rsidR="00EB3CC8">
              <w:rPr>
                <w:rFonts w:ascii="Comic Sans MS" w:hAnsi="Comic Sans MS" w:cs="Calibri"/>
                <w:color w:val="auto"/>
                <w:sz w:val="20"/>
                <w:szCs w:val="20"/>
              </w:rPr>
              <w:t>experiences which enrich the curriculum as the non PP children.</w:t>
            </w:r>
          </w:p>
          <w:p w14:paraId="37839082" w14:textId="56F6A377" w:rsidR="00EB3CC8" w:rsidRPr="00306593" w:rsidRDefault="00EB3CC8" w:rsidP="00A77658">
            <w:pPr>
              <w:spacing w:after="0"/>
              <w:rPr>
                <w:rFonts w:ascii="Comic Sans MS" w:hAnsi="Comic Sans MS" w:cs="Arial"/>
                <w:sz w:val="20"/>
                <w:szCs w:val="20"/>
              </w:rPr>
            </w:pPr>
          </w:p>
        </w:tc>
        <w:tc>
          <w:tcPr>
            <w:tcW w:w="3402" w:type="dxa"/>
            <w:tcMar>
              <w:top w:w="57" w:type="dxa"/>
              <w:bottom w:w="57" w:type="dxa"/>
            </w:tcMar>
          </w:tcPr>
          <w:p w14:paraId="4D4B916F" w14:textId="2554F85A" w:rsidR="00EB3CC8" w:rsidRDefault="00422F44" w:rsidP="00A77658">
            <w:pPr>
              <w:spacing w:after="0"/>
              <w:rPr>
                <w:rFonts w:ascii="Comic Sans MS" w:hAnsi="Comic Sans MS" w:cs="Arial"/>
                <w:sz w:val="20"/>
                <w:szCs w:val="20"/>
              </w:rPr>
            </w:pPr>
            <w:r w:rsidRPr="00306593">
              <w:rPr>
                <w:rFonts w:ascii="Comic Sans MS" w:hAnsi="Comic Sans MS" w:cs="Arial"/>
                <w:sz w:val="20"/>
                <w:szCs w:val="20"/>
              </w:rPr>
              <w:t>Music SL to liaise with INCo re suggesting children who could benefit from this action.</w:t>
            </w:r>
          </w:p>
          <w:p w14:paraId="3E3ECD04" w14:textId="77777777" w:rsidR="00EB3CC8" w:rsidRPr="00EB3CC8" w:rsidRDefault="00EB3CC8" w:rsidP="00EB3CC8">
            <w:pPr>
              <w:rPr>
                <w:rFonts w:ascii="Comic Sans MS" w:hAnsi="Comic Sans MS" w:cs="Arial"/>
                <w:sz w:val="20"/>
                <w:szCs w:val="20"/>
              </w:rPr>
            </w:pPr>
          </w:p>
          <w:p w14:paraId="1D3370BD" w14:textId="77777777" w:rsidR="00EB3CC8" w:rsidRPr="00EB3CC8" w:rsidRDefault="00EB3CC8" w:rsidP="00EB3CC8">
            <w:pPr>
              <w:rPr>
                <w:rFonts w:ascii="Comic Sans MS" w:hAnsi="Comic Sans MS" w:cs="Arial"/>
                <w:sz w:val="20"/>
                <w:szCs w:val="20"/>
              </w:rPr>
            </w:pPr>
          </w:p>
          <w:p w14:paraId="0BAA57F2" w14:textId="77777777" w:rsidR="00EB3CC8" w:rsidRPr="00EB3CC8" w:rsidRDefault="00EB3CC8" w:rsidP="00EB3CC8">
            <w:pPr>
              <w:rPr>
                <w:rFonts w:ascii="Comic Sans MS" w:hAnsi="Comic Sans MS" w:cs="Arial"/>
                <w:sz w:val="20"/>
                <w:szCs w:val="20"/>
              </w:rPr>
            </w:pPr>
          </w:p>
          <w:p w14:paraId="132D07A7" w14:textId="77777777" w:rsidR="00EB3CC8" w:rsidRPr="00EB3CC8" w:rsidRDefault="00EB3CC8" w:rsidP="00EB3CC8">
            <w:pPr>
              <w:rPr>
                <w:rFonts w:ascii="Comic Sans MS" w:hAnsi="Comic Sans MS" w:cs="Arial"/>
                <w:sz w:val="20"/>
                <w:szCs w:val="20"/>
              </w:rPr>
            </w:pPr>
          </w:p>
          <w:p w14:paraId="47C849D2" w14:textId="418B449F" w:rsidR="00EB3CC8" w:rsidRDefault="00EB3CC8" w:rsidP="00EB3CC8">
            <w:pPr>
              <w:rPr>
                <w:rFonts w:ascii="Comic Sans MS" w:hAnsi="Comic Sans MS" w:cs="Arial"/>
                <w:sz w:val="20"/>
                <w:szCs w:val="20"/>
              </w:rPr>
            </w:pPr>
          </w:p>
          <w:p w14:paraId="16D44F05" w14:textId="76817869" w:rsidR="00422F44" w:rsidRPr="00EB3CC8" w:rsidRDefault="00EB3CC8" w:rsidP="00EB3CC8">
            <w:pPr>
              <w:rPr>
                <w:rFonts w:ascii="Comic Sans MS" w:hAnsi="Comic Sans MS" w:cs="Arial"/>
                <w:sz w:val="20"/>
                <w:szCs w:val="20"/>
              </w:rPr>
            </w:pPr>
            <w:r>
              <w:rPr>
                <w:rFonts w:ascii="Comic Sans MS" w:hAnsi="Comic Sans MS" w:cs="Arial"/>
                <w:sz w:val="20"/>
                <w:szCs w:val="20"/>
              </w:rPr>
              <w:t>All PP children’s parents will be informed that financial help is available if requested</w:t>
            </w:r>
          </w:p>
        </w:tc>
        <w:tc>
          <w:tcPr>
            <w:tcW w:w="1418" w:type="dxa"/>
          </w:tcPr>
          <w:p w14:paraId="7FB554DD" w14:textId="5FF556F8" w:rsidR="00EB3CC8" w:rsidRDefault="00422F44" w:rsidP="00A77658">
            <w:pPr>
              <w:spacing w:after="0"/>
              <w:rPr>
                <w:rFonts w:ascii="Comic Sans MS" w:hAnsi="Comic Sans MS" w:cs="Arial"/>
                <w:sz w:val="20"/>
                <w:szCs w:val="20"/>
              </w:rPr>
            </w:pPr>
            <w:r w:rsidRPr="00306593">
              <w:rPr>
                <w:rFonts w:ascii="Comic Sans MS" w:hAnsi="Comic Sans MS" w:cs="Arial"/>
                <w:sz w:val="20"/>
                <w:szCs w:val="20"/>
              </w:rPr>
              <w:t>BK</w:t>
            </w:r>
          </w:p>
          <w:p w14:paraId="54D1F2FA" w14:textId="77777777" w:rsidR="00EB3CC8" w:rsidRPr="00EB3CC8" w:rsidRDefault="00EB3CC8" w:rsidP="00EB3CC8">
            <w:pPr>
              <w:rPr>
                <w:rFonts w:ascii="Comic Sans MS" w:hAnsi="Comic Sans MS" w:cs="Arial"/>
                <w:sz w:val="20"/>
                <w:szCs w:val="20"/>
              </w:rPr>
            </w:pPr>
          </w:p>
          <w:p w14:paraId="1D26FC0A" w14:textId="77777777" w:rsidR="00EB3CC8" w:rsidRPr="00EB3CC8" w:rsidRDefault="00EB3CC8" w:rsidP="00EB3CC8">
            <w:pPr>
              <w:rPr>
                <w:rFonts w:ascii="Comic Sans MS" w:hAnsi="Comic Sans MS" w:cs="Arial"/>
                <w:sz w:val="20"/>
                <w:szCs w:val="20"/>
              </w:rPr>
            </w:pPr>
          </w:p>
          <w:p w14:paraId="3D89E348" w14:textId="77777777" w:rsidR="00EB3CC8" w:rsidRPr="00EB3CC8" w:rsidRDefault="00EB3CC8" w:rsidP="00EB3CC8">
            <w:pPr>
              <w:rPr>
                <w:rFonts w:ascii="Comic Sans MS" w:hAnsi="Comic Sans MS" w:cs="Arial"/>
                <w:sz w:val="20"/>
                <w:szCs w:val="20"/>
              </w:rPr>
            </w:pPr>
          </w:p>
          <w:p w14:paraId="6CAADEC7" w14:textId="77777777" w:rsidR="00EB3CC8" w:rsidRDefault="00EB3CC8" w:rsidP="00EB3CC8">
            <w:pPr>
              <w:rPr>
                <w:rFonts w:ascii="Comic Sans MS" w:hAnsi="Comic Sans MS" w:cs="Arial"/>
                <w:sz w:val="20"/>
                <w:szCs w:val="20"/>
              </w:rPr>
            </w:pPr>
          </w:p>
          <w:p w14:paraId="58D61CCB" w14:textId="77777777" w:rsidR="00223295" w:rsidRPr="00EB3CC8" w:rsidRDefault="00223295" w:rsidP="00EB3CC8">
            <w:pPr>
              <w:rPr>
                <w:rFonts w:ascii="Comic Sans MS" w:hAnsi="Comic Sans MS" w:cs="Arial"/>
                <w:sz w:val="20"/>
                <w:szCs w:val="20"/>
              </w:rPr>
            </w:pPr>
          </w:p>
          <w:p w14:paraId="6AC6A179" w14:textId="77777777" w:rsidR="00EB3CC8" w:rsidRPr="00EB3CC8" w:rsidRDefault="00EB3CC8" w:rsidP="00EB3CC8">
            <w:pPr>
              <w:rPr>
                <w:rFonts w:ascii="Comic Sans MS" w:hAnsi="Comic Sans MS" w:cs="Arial"/>
                <w:sz w:val="20"/>
                <w:szCs w:val="20"/>
              </w:rPr>
            </w:pPr>
          </w:p>
          <w:p w14:paraId="62165E67" w14:textId="612D93C5" w:rsidR="00EB3CC8" w:rsidRDefault="00EB3CC8" w:rsidP="00EB3CC8">
            <w:pPr>
              <w:rPr>
                <w:rFonts w:ascii="Comic Sans MS" w:hAnsi="Comic Sans MS" w:cs="Arial"/>
                <w:sz w:val="20"/>
                <w:szCs w:val="20"/>
              </w:rPr>
            </w:pPr>
          </w:p>
          <w:p w14:paraId="2C8ACD4D" w14:textId="63F2C98E" w:rsidR="00422F44" w:rsidRPr="00EB3CC8" w:rsidRDefault="00EB3CC8" w:rsidP="00EB3CC8">
            <w:pPr>
              <w:rPr>
                <w:rFonts w:ascii="Comic Sans MS" w:hAnsi="Comic Sans MS" w:cs="Arial"/>
                <w:sz w:val="20"/>
                <w:szCs w:val="20"/>
              </w:rPr>
            </w:pPr>
            <w:r>
              <w:rPr>
                <w:rFonts w:ascii="Comic Sans MS" w:hAnsi="Comic Sans MS" w:cs="Arial"/>
                <w:sz w:val="20"/>
                <w:szCs w:val="20"/>
              </w:rPr>
              <w:t>GC</w:t>
            </w:r>
          </w:p>
        </w:tc>
        <w:tc>
          <w:tcPr>
            <w:tcW w:w="2769" w:type="dxa"/>
          </w:tcPr>
          <w:p w14:paraId="4AFA0EAE" w14:textId="032E176D" w:rsidR="00EB3CC8" w:rsidRPr="00EB3CC8" w:rsidRDefault="00EC3687" w:rsidP="00EB3CC8">
            <w:pPr>
              <w:rPr>
                <w:rFonts w:ascii="Comic Sans MS" w:hAnsi="Comic Sans MS" w:cs="Arial"/>
                <w:sz w:val="20"/>
                <w:szCs w:val="20"/>
              </w:rPr>
            </w:pPr>
            <w:r>
              <w:rPr>
                <w:rFonts w:ascii="Comic Sans MS" w:hAnsi="Comic Sans MS" w:cs="Arial"/>
                <w:sz w:val="20"/>
                <w:szCs w:val="20"/>
              </w:rPr>
              <w:t>Yearly</w:t>
            </w:r>
          </w:p>
          <w:p w14:paraId="37092E49" w14:textId="7611F69C" w:rsidR="00EB3CC8" w:rsidRDefault="00EB3CC8" w:rsidP="00EB3CC8">
            <w:pPr>
              <w:rPr>
                <w:rFonts w:ascii="Comic Sans MS" w:hAnsi="Comic Sans MS" w:cs="Arial"/>
                <w:sz w:val="20"/>
                <w:szCs w:val="20"/>
              </w:rPr>
            </w:pPr>
          </w:p>
          <w:p w14:paraId="5C43E13B" w14:textId="77777777" w:rsidR="00422F44" w:rsidRDefault="00422F44" w:rsidP="00EB3CC8">
            <w:pPr>
              <w:rPr>
                <w:rFonts w:ascii="Comic Sans MS" w:hAnsi="Comic Sans MS" w:cs="Arial"/>
                <w:sz w:val="20"/>
                <w:szCs w:val="20"/>
              </w:rPr>
            </w:pPr>
          </w:p>
          <w:p w14:paraId="33247132" w14:textId="77777777" w:rsidR="00EB3CC8" w:rsidRDefault="00EB3CC8" w:rsidP="00EB3CC8">
            <w:pPr>
              <w:rPr>
                <w:rFonts w:ascii="Comic Sans MS" w:hAnsi="Comic Sans MS" w:cs="Arial"/>
                <w:sz w:val="20"/>
                <w:szCs w:val="20"/>
              </w:rPr>
            </w:pPr>
          </w:p>
          <w:p w14:paraId="18176010" w14:textId="77777777" w:rsidR="00EB3CC8" w:rsidRDefault="00EB3CC8" w:rsidP="00EB3CC8">
            <w:pPr>
              <w:rPr>
                <w:rFonts w:ascii="Comic Sans MS" w:hAnsi="Comic Sans MS" w:cs="Arial"/>
                <w:sz w:val="20"/>
                <w:szCs w:val="20"/>
              </w:rPr>
            </w:pPr>
          </w:p>
          <w:p w14:paraId="53CCF192" w14:textId="77777777" w:rsidR="00EB3CC8" w:rsidRDefault="00EB3CC8" w:rsidP="00EB3CC8">
            <w:pPr>
              <w:rPr>
                <w:rFonts w:ascii="Comic Sans MS" w:hAnsi="Comic Sans MS" w:cs="Arial"/>
                <w:sz w:val="20"/>
                <w:szCs w:val="20"/>
              </w:rPr>
            </w:pPr>
          </w:p>
          <w:p w14:paraId="2A2EB0DD" w14:textId="077BC44D" w:rsidR="00EC3687" w:rsidRDefault="00EC3687" w:rsidP="00EB3CC8">
            <w:pPr>
              <w:rPr>
                <w:rFonts w:ascii="Comic Sans MS" w:hAnsi="Comic Sans MS" w:cs="Arial"/>
                <w:sz w:val="20"/>
                <w:szCs w:val="20"/>
              </w:rPr>
            </w:pPr>
          </w:p>
          <w:p w14:paraId="32267C3D" w14:textId="097907D4" w:rsidR="00EB3CC8" w:rsidRPr="00EC3687" w:rsidRDefault="00EC3687" w:rsidP="00EC3687">
            <w:pPr>
              <w:rPr>
                <w:rFonts w:ascii="Comic Sans MS" w:hAnsi="Comic Sans MS" w:cs="Arial"/>
                <w:sz w:val="20"/>
                <w:szCs w:val="20"/>
              </w:rPr>
            </w:pPr>
            <w:r>
              <w:rPr>
                <w:rFonts w:ascii="Comic Sans MS" w:hAnsi="Comic Sans MS" w:cs="Arial"/>
                <w:sz w:val="20"/>
                <w:szCs w:val="20"/>
              </w:rPr>
              <w:t>Termly</w:t>
            </w:r>
          </w:p>
        </w:tc>
      </w:tr>
      <w:tr w:rsidR="00422F44" w:rsidRPr="00422F44" w14:paraId="4C3A1F27" w14:textId="77777777" w:rsidTr="00E056CF">
        <w:trPr>
          <w:trHeight w:hRule="exact" w:val="3475"/>
        </w:trPr>
        <w:tc>
          <w:tcPr>
            <w:tcW w:w="2235" w:type="dxa"/>
            <w:gridSpan w:val="2"/>
            <w:tcMar>
              <w:top w:w="57" w:type="dxa"/>
              <w:bottom w:w="57" w:type="dxa"/>
            </w:tcMar>
          </w:tcPr>
          <w:p w14:paraId="638787FF" w14:textId="67A386C9"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lastRenderedPageBreak/>
              <w:t>Access to counselling from FSW</w:t>
            </w:r>
          </w:p>
        </w:tc>
        <w:tc>
          <w:tcPr>
            <w:tcW w:w="2126" w:type="dxa"/>
            <w:gridSpan w:val="2"/>
            <w:tcMar>
              <w:top w:w="57" w:type="dxa"/>
              <w:bottom w:w="57" w:type="dxa"/>
            </w:tcMar>
          </w:tcPr>
          <w:p w14:paraId="70CAB1F0" w14:textId="77777777" w:rsidR="00422F44" w:rsidRDefault="00422F44" w:rsidP="00A77658">
            <w:pPr>
              <w:spacing w:after="0"/>
              <w:rPr>
                <w:rFonts w:ascii="Comic Sans MS" w:hAnsi="Comic Sans MS" w:cs="Arial"/>
                <w:sz w:val="20"/>
                <w:szCs w:val="20"/>
              </w:rPr>
            </w:pPr>
            <w:r w:rsidRPr="00422F44">
              <w:rPr>
                <w:rFonts w:ascii="Comic Sans MS" w:hAnsi="Comic Sans MS" w:cs="Arial"/>
                <w:sz w:val="20"/>
                <w:szCs w:val="20"/>
              </w:rPr>
              <w:t>Children to be referred to Inco  by Teachers</w:t>
            </w:r>
          </w:p>
          <w:p w14:paraId="2B193C00" w14:textId="77777777" w:rsidR="00E056CF" w:rsidRPr="00D22821" w:rsidRDefault="00E056CF" w:rsidP="00E056CF">
            <w:pPr>
              <w:spacing w:after="0"/>
              <w:rPr>
                <w:rFonts w:ascii="Comic Sans MS" w:hAnsi="Comic Sans MS"/>
                <w:sz w:val="18"/>
                <w:szCs w:val="18"/>
              </w:rPr>
            </w:pPr>
            <w:r w:rsidRPr="00D22821">
              <w:rPr>
                <w:rFonts w:ascii="Comic Sans MS" w:hAnsi="Comic Sans MS"/>
                <w:sz w:val="18"/>
                <w:szCs w:val="18"/>
              </w:rPr>
              <w:t xml:space="preserve">To offer support to children and families from FSW </w:t>
            </w:r>
          </w:p>
          <w:p w14:paraId="021F9090" w14:textId="77777777" w:rsidR="00E056CF" w:rsidRDefault="00E056CF" w:rsidP="00E056CF">
            <w:pPr>
              <w:spacing w:after="0"/>
              <w:rPr>
                <w:rFonts w:ascii="Comic Sans MS" w:hAnsi="Comic Sans MS"/>
                <w:sz w:val="20"/>
                <w:szCs w:val="20"/>
              </w:rPr>
            </w:pPr>
            <w:r w:rsidRPr="00D22821">
              <w:rPr>
                <w:rFonts w:ascii="Comic Sans MS" w:hAnsi="Comic Sans MS"/>
                <w:sz w:val="18"/>
                <w:szCs w:val="18"/>
              </w:rPr>
              <w:t>CPD for all staff on emotional wellbeing mindfulness and engagement</w:t>
            </w:r>
            <w:r>
              <w:rPr>
                <w:rFonts w:ascii="Comic Sans MS" w:hAnsi="Comic Sans MS"/>
                <w:sz w:val="20"/>
                <w:szCs w:val="20"/>
              </w:rPr>
              <w:t>.</w:t>
            </w:r>
          </w:p>
          <w:p w14:paraId="61792238" w14:textId="77777777" w:rsidR="00E056CF" w:rsidRPr="00422F44" w:rsidRDefault="00E056CF" w:rsidP="00A77658">
            <w:pPr>
              <w:spacing w:after="0"/>
              <w:rPr>
                <w:rFonts w:ascii="Comic Sans MS" w:hAnsi="Comic Sans MS" w:cs="Arial"/>
                <w:sz w:val="20"/>
                <w:szCs w:val="20"/>
              </w:rPr>
            </w:pPr>
          </w:p>
        </w:tc>
        <w:tc>
          <w:tcPr>
            <w:tcW w:w="3685" w:type="dxa"/>
            <w:gridSpan w:val="2"/>
            <w:tcMar>
              <w:top w:w="57" w:type="dxa"/>
              <w:bottom w:w="57" w:type="dxa"/>
            </w:tcMar>
          </w:tcPr>
          <w:p w14:paraId="7F229D59" w14:textId="77777777"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t>Children need to build trusted relationships with adults in order to feel confident to share anxieties and concerns.</w:t>
            </w:r>
          </w:p>
        </w:tc>
        <w:tc>
          <w:tcPr>
            <w:tcW w:w="3402" w:type="dxa"/>
            <w:tcMar>
              <w:top w:w="57" w:type="dxa"/>
              <w:bottom w:w="57" w:type="dxa"/>
            </w:tcMar>
          </w:tcPr>
          <w:p w14:paraId="6DFB6BD2" w14:textId="77777777"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t>INCO to receive reports from FSW, class teachers to inform INCO of success of sessions with FSW from the classroom environment.</w:t>
            </w:r>
          </w:p>
        </w:tc>
        <w:tc>
          <w:tcPr>
            <w:tcW w:w="1418" w:type="dxa"/>
          </w:tcPr>
          <w:p w14:paraId="6164474E" w14:textId="77777777"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t>ST</w:t>
            </w:r>
          </w:p>
          <w:p w14:paraId="5F106A74" w14:textId="77777777" w:rsidR="00422F44" w:rsidRPr="00422F44" w:rsidRDefault="00422F44" w:rsidP="00A77658">
            <w:pPr>
              <w:spacing w:after="0"/>
              <w:rPr>
                <w:rFonts w:ascii="Comic Sans MS" w:hAnsi="Comic Sans MS" w:cs="Arial"/>
                <w:sz w:val="20"/>
                <w:szCs w:val="20"/>
              </w:rPr>
            </w:pPr>
            <w:r w:rsidRPr="00422F44">
              <w:rPr>
                <w:rFonts w:ascii="Comic Sans MS" w:hAnsi="Comic Sans MS" w:cs="Arial"/>
                <w:sz w:val="20"/>
                <w:szCs w:val="20"/>
              </w:rPr>
              <w:t>BK</w:t>
            </w:r>
          </w:p>
        </w:tc>
        <w:tc>
          <w:tcPr>
            <w:tcW w:w="2769" w:type="dxa"/>
          </w:tcPr>
          <w:p w14:paraId="13D0CC4B" w14:textId="1C65BEBA" w:rsidR="00422F44" w:rsidRPr="00422F44" w:rsidRDefault="00422F44" w:rsidP="00A77658">
            <w:pPr>
              <w:spacing w:after="0"/>
              <w:rPr>
                <w:rFonts w:ascii="Comic Sans MS" w:hAnsi="Comic Sans MS" w:cs="Arial"/>
                <w:sz w:val="20"/>
                <w:szCs w:val="20"/>
              </w:rPr>
            </w:pPr>
          </w:p>
        </w:tc>
      </w:tr>
      <w:tr w:rsidR="00422F44" w:rsidRPr="00422F44" w14:paraId="0110152C" w14:textId="77777777" w:rsidTr="00A77658">
        <w:trPr>
          <w:trHeight w:hRule="exact" w:val="340"/>
        </w:trPr>
        <w:tc>
          <w:tcPr>
            <w:tcW w:w="12866" w:type="dxa"/>
            <w:gridSpan w:val="8"/>
            <w:tcMar>
              <w:top w:w="57" w:type="dxa"/>
              <w:bottom w:w="57" w:type="dxa"/>
            </w:tcMar>
          </w:tcPr>
          <w:p w14:paraId="6CCA0710" w14:textId="77777777" w:rsidR="00422F44" w:rsidRPr="00422F44" w:rsidRDefault="00422F44" w:rsidP="00A77658">
            <w:pPr>
              <w:jc w:val="right"/>
              <w:rPr>
                <w:rFonts w:ascii="Comic Sans MS" w:hAnsi="Comic Sans MS" w:cs="Arial"/>
                <w:b/>
                <w:sz w:val="20"/>
                <w:szCs w:val="20"/>
              </w:rPr>
            </w:pPr>
            <w:r w:rsidRPr="00422F44">
              <w:rPr>
                <w:rFonts w:ascii="Comic Sans MS" w:hAnsi="Comic Sans MS" w:cs="Arial"/>
                <w:b/>
                <w:sz w:val="20"/>
                <w:szCs w:val="20"/>
              </w:rPr>
              <w:t>Total budgeted cost</w:t>
            </w:r>
          </w:p>
        </w:tc>
        <w:tc>
          <w:tcPr>
            <w:tcW w:w="2769" w:type="dxa"/>
          </w:tcPr>
          <w:p w14:paraId="1D7DE03C" w14:textId="0B956741" w:rsidR="00422F44" w:rsidRPr="00422F44" w:rsidRDefault="00306593" w:rsidP="00A77658">
            <w:pPr>
              <w:rPr>
                <w:rFonts w:ascii="Comic Sans MS" w:hAnsi="Comic Sans MS" w:cs="Arial"/>
                <w:b/>
                <w:sz w:val="20"/>
                <w:szCs w:val="20"/>
              </w:rPr>
            </w:pPr>
            <w:r>
              <w:rPr>
                <w:rFonts w:ascii="Comic Sans MS" w:hAnsi="Comic Sans MS" w:cs="Arial"/>
                <w:b/>
                <w:sz w:val="20"/>
                <w:szCs w:val="20"/>
              </w:rPr>
              <w:t>Music lessons, FSW time</w:t>
            </w:r>
          </w:p>
        </w:tc>
      </w:tr>
    </w:tbl>
    <w:tbl>
      <w:tblPr>
        <w:tblStyle w:val="TableGrid"/>
        <w:tblW w:w="15701" w:type="dxa"/>
        <w:tblLayout w:type="fixed"/>
        <w:tblLook w:val="04A0" w:firstRow="1" w:lastRow="0" w:firstColumn="1" w:lastColumn="0" w:noHBand="0" w:noVBand="1"/>
      </w:tblPr>
      <w:tblGrid>
        <w:gridCol w:w="2093"/>
        <w:gridCol w:w="2126"/>
        <w:gridCol w:w="4678"/>
        <w:gridCol w:w="5528"/>
        <w:gridCol w:w="1276"/>
      </w:tblGrid>
      <w:tr w:rsidR="00326C32" w:rsidRPr="00353995" w14:paraId="3B99A1A0" w14:textId="77777777" w:rsidTr="005573D6">
        <w:trPr>
          <w:trHeight w:hRule="exact" w:val="340"/>
        </w:trPr>
        <w:tc>
          <w:tcPr>
            <w:tcW w:w="15701" w:type="dxa"/>
            <w:gridSpan w:val="5"/>
            <w:shd w:val="clear" w:color="auto" w:fill="CFDCE3"/>
            <w:tcMar>
              <w:top w:w="57" w:type="dxa"/>
              <w:bottom w:w="57" w:type="dxa"/>
            </w:tcMar>
          </w:tcPr>
          <w:p w14:paraId="13ABA9B1" w14:textId="523FA226" w:rsidR="00326C32" w:rsidRPr="00353995" w:rsidRDefault="00326C32" w:rsidP="00A77658">
            <w:pPr>
              <w:pStyle w:val="ListParagraph"/>
              <w:numPr>
                <w:ilvl w:val="0"/>
                <w:numId w:val="38"/>
              </w:numPr>
              <w:spacing w:after="0" w:line="240" w:lineRule="auto"/>
              <w:ind w:left="426" w:hanging="284"/>
              <w:contextualSpacing w:val="0"/>
              <w:rPr>
                <w:rFonts w:ascii="Comic Sans MS" w:hAnsi="Comic Sans MS" w:cs="Arial"/>
                <w:b/>
                <w:sz w:val="20"/>
                <w:szCs w:val="20"/>
              </w:rPr>
            </w:pPr>
            <w:r w:rsidRPr="00353995">
              <w:rPr>
                <w:rFonts w:ascii="Comic Sans MS" w:hAnsi="Comic Sans MS" w:cs="Arial"/>
                <w:b/>
                <w:sz w:val="20"/>
                <w:szCs w:val="20"/>
              </w:rPr>
              <w:t xml:space="preserve">Review of expenditure </w:t>
            </w:r>
          </w:p>
        </w:tc>
      </w:tr>
      <w:tr w:rsidR="00326C32" w:rsidRPr="00353995" w14:paraId="3391B531" w14:textId="77777777" w:rsidTr="005573D6">
        <w:trPr>
          <w:trHeight w:hRule="exact" w:val="340"/>
        </w:trPr>
        <w:tc>
          <w:tcPr>
            <w:tcW w:w="4219" w:type="dxa"/>
            <w:gridSpan w:val="2"/>
            <w:shd w:val="clear" w:color="auto" w:fill="auto"/>
            <w:tcMar>
              <w:top w:w="57" w:type="dxa"/>
              <w:bottom w:w="57" w:type="dxa"/>
            </w:tcMar>
          </w:tcPr>
          <w:p w14:paraId="0FDA450E" w14:textId="2D442AD0" w:rsidR="00326C32" w:rsidRPr="00353995" w:rsidRDefault="00620AB4" w:rsidP="00D04B89">
            <w:pPr>
              <w:rPr>
                <w:rFonts w:ascii="Comic Sans MS" w:hAnsi="Comic Sans MS" w:cs="Arial"/>
                <w:b/>
                <w:sz w:val="20"/>
                <w:szCs w:val="20"/>
              </w:rPr>
            </w:pPr>
            <w:r>
              <w:rPr>
                <w:rFonts w:ascii="Comic Sans MS" w:hAnsi="Comic Sans MS" w:cs="Arial"/>
                <w:b/>
                <w:sz w:val="20"/>
                <w:szCs w:val="20"/>
              </w:rPr>
              <w:t>TBC summer 201</w:t>
            </w:r>
            <w:r w:rsidR="00223295">
              <w:rPr>
                <w:rFonts w:ascii="Comic Sans MS" w:hAnsi="Comic Sans MS" w:cs="Arial"/>
                <w:b/>
                <w:sz w:val="20"/>
                <w:szCs w:val="20"/>
              </w:rPr>
              <w:t>9</w:t>
            </w:r>
          </w:p>
        </w:tc>
        <w:tc>
          <w:tcPr>
            <w:tcW w:w="11482" w:type="dxa"/>
            <w:gridSpan w:val="3"/>
            <w:shd w:val="clear" w:color="auto" w:fill="auto"/>
          </w:tcPr>
          <w:p w14:paraId="4397D9F7" w14:textId="77777777" w:rsidR="00326C32" w:rsidRPr="00353995" w:rsidRDefault="00326C32" w:rsidP="00D04B89">
            <w:pPr>
              <w:pStyle w:val="ListParagraph"/>
              <w:numPr>
                <w:ilvl w:val="0"/>
                <w:numId w:val="0"/>
              </w:numPr>
              <w:ind w:left="567"/>
              <w:rPr>
                <w:rFonts w:ascii="Comic Sans MS" w:hAnsi="Comic Sans MS" w:cs="Arial"/>
                <w:b/>
                <w:sz w:val="20"/>
                <w:szCs w:val="20"/>
              </w:rPr>
            </w:pPr>
          </w:p>
        </w:tc>
      </w:tr>
      <w:tr w:rsidR="00326C32" w:rsidRPr="00353995" w14:paraId="0C9E05AF" w14:textId="77777777" w:rsidTr="005573D6">
        <w:trPr>
          <w:trHeight w:hRule="exact" w:val="340"/>
        </w:trPr>
        <w:tc>
          <w:tcPr>
            <w:tcW w:w="15701" w:type="dxa"/>
            <w:gridSpan w:val="5"/>
            <w:shd w:val="clear" w:color="auto" w:fill="FFFFFF" w:themeFill="background1"/>
            <w:tcMar>
              <w:top w:w="57" w:type="dxa"/>
              <w:bottom w:w="57" w:type="dxa"/>
            </w:tcMar>
          </w:tcPr>
          <w:p w14:paraId="77E0F82E" w14:textId="77777777" w:rsidR="00326C32" w:rsidRPr="00353995" w:rsidRDefault="00326C32" w:rsidP="00AD1C4B">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t>Quality of teaching for all</w:t>
            </w:r>
          </w:p>
        </w:tc>
      </w:tr>
      <w:tr w:rsidR="00326C32" w:rsidRPr="00353995" w14:paraId="611C2AC1" w14:textId="77777777" w:rsidTr="005573D6">
        <w:trPr>
          <w:trHeight w:hRule="exact" w:val="1173"/>
        </w:trPr>
        <w:tc>
          <w:tcPr>
            <w:tcW w:w="2093" w:type="dxa"/>
            <w:tcMar>
              <w:top w:w="57" w:type="dxa"/>
              <w:bottom w:w="57" w:type="dxa"/>
            </w:tcMar>
          </w:tcPr>
          <w:p w14:paraId="254CBF8D"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Desired outcome</w:t>
            </w:r>
          </w:p>
        </w:tc>
        <w:tc>
          <w:tcPr>
            <w:tcW w:w="2126" w:type="dxa"/>
            <w:tcMar>
              <w:top w:w="57" w:type="dxa"/>
              <w:bottom w:w="57" w:type="dxa"/>
            </w:tcMar>
          </w:tcPr>
          <w:p w14:paraId="0C5D47D0"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Chosen action / approach</w:t>
            </w:r>
          </w:p>
        </w:tc>
        <w:tc>
          <w:tcPr>
            <w:tcW w:w="4678" w:type="dxa"/>
            <w:tcMar>
              <w:top w:w="57" w:type="dxa"/>
              <w:bottom w:w="57" w:type="dxa"/>
            </w:tcMar>
          </w:tcPr>
          <w:p w14:paraId="7198A3E4"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353995" w:rsidRDefault="00326C32" w:rsidP="00D04B89">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792385B0" w14:textId="0E2AA5C3" w:rsidR="00326C32" w:rsidRPr="00353995" w:rsidRDefault="00326C32" w:rsidP="00D04B89">
            <w:pPr>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276" w:type="dxa"/>
          </w:tcPr>
          <w:p w14:paraId="62CCAD2B"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Cost</w:t>
            </w:r>
          </w:p>
        </w:tc>
      </w:tr>
      <w:tr w:rsidR="00326C32" w:rsidRPr="00353995" w14:paraId="614F84BE" w14:textId="77777777" w:rsidTr="00223295">
        <w:trPr>
          <w:trHeight w:hRule="exact" w:val="652"/>
        </w:trPr>
        <w:tc>
          <w:tcPr>
            <w:tcW w:w="2093" w:type="dxa"/>
            <w:tcMar>
              <w:top w:w="57" w:type="dxa"/>
              <w:bottom w:w="57" w:type="dxa"/>
            </w:tcMar>
          </w:tcPr>
          <w:p w14:paraId="10A109AE" w14:textId="33F507E5" w:rsidR="00326C32" w:rsidRPr="00353995" w:rsidRDefault="00326C32" w:rsidP="00D04B89">
            <w:pPr>
              <w:rPr>
                <w:rFonts w:ascii="Comic Sans MS" w:hAnsi="Comic Sans MS" w:cs="Arial"/>
                <w:sz w:val="20"/>
                <w:szCs w:val="20"/>
              </w:rPr>
            </w:pPr>
          </w:p>
        </w:tc>
        <w:tc>
          <w:tcPr>
            <w:tcW w:w="2126" w:type="dxa"/>
            <w:tcMar>
              <w:top w:w="57" w:type="dxa"/>
              <w:bottom w:w="57" w:type="dxa"/>
            </w:tcMar>
          </w:tcPr>
          <w:p w14:paraId="0CFD0A57" w14:textId="77777777" w:rsidR="00326C32" w:rsidRPr="00353995" w:rsidRDefault="00326C32" w:rsidP="00223295">
            <w:pPr>
              <w:pStyle w:val="ListParagraph"/>
              <w:numPr>
                <w:ilvl w:val="0"/>
                <w:numId w:val="0"/>
              </w:numPr>
              <w:spacing w:after="0"/>
              <w:ind w:left="360"/>
              <w:rPr>
                <w:rFonts w:ascii="Comic Sans MS" w:hAnsi="Comic Sans MS" w:cs="Arial"/>
                <w:sz w:val="20"/>
                <w:szCs w:val="20"/>
              </w:rPr>
            </w:pPr>
          </w:p>
        </w:tc>
        <w:tc>
          <w:tcPr>
            <w:tcW w:w="4678" w:type="dxa"/>
            <w:tcMar>
              <w:top w:w="57" w:type="dxa"/>
              <w:bottom w:w="57" w:type="dxa"/>
            </w:tcMar>
          </w:tcPr>
          <w:p w14:paraId="628272EF" w14:textId="4A53FCCB" w:rsidR="00C57C83" w:rsidRPr="00353995" w:rsidRDefault="00C57C83" w:rsidP="00223295">
            <w:pPr>
              <w:rPr>
                <w:rFonts w:ascii="Comic Sans MS" w:hAnsi="Comic Sans MS" w:cs="Arial"/>
                <w:sz w:val="20"/>
                <w:szCs w:val="20"/>
              </w:rPr>
            </w:pPr>
          </w:p>
        </w:tc>
        <w:tc>
          <w:tcPr>
            <w:tcW w:w="5528" w:type="dxa"/>
            <w:tcMar>
              <w:top w:w="57" w:type="dxa"/>
              <w:bottom w:w="57" w:type="dxa"/>
            </w:tcMar>
          </w:tcPr>
          <w:p w14:paraId="6C30E872" w14:textId="77777777" w:rsidR="00C57C83" w:rsidRPr="005E48A4" w:rsidRDefault="00C57C83" w:rsidP="00C57C83">
            <w:pPr>
              <w:pStyle w:val="ListParagraph"/>
              <w:numPr>
                <w:ilvl w:val="0"/>
                <w:numId w:val="0"/>
              </w:numPr>
              <w:ind w:left="720"/>
              <w:rPr>
                <w:rFonts w:ascii="Comic Sans MS" w:hAnsi="Comic Sans MS" w:cs="Arial"/>
                <w:sz w:val="20"/>
                <w:szCs w:val="20"/>
              </w:rPr>
            </w:pPr>
          </w:p>
          <w:p w14:paraId="41803808" w14:textId="0E9F63DB" w:rsidR="00326C32" w:rsidRPr="00353995" w:rsidRDefault="00326C32" w:rsidP="00D04B89">
            <w:pPr>
              <w:rPr>
                <w:rFonts w:ascii="Comic Sans MS" w:hAnsi="Comic Sans MS" w:cs="Arial"/>
                <w:sz w:val="20"/>
                <w:szCs w:val="20"/>
              </w:rPr>
            </w:pPr>
          </w:p>
        </w:tc>
        <w:tc>
          <w:tcPr>
            <w:tcW w:w="1276" w:type="dxa"/>
          </w:tcPr>
          <w:p w14:paraId="6EF25263" w14:textId="5A3CB940" w:rsidR="00326C32" w:rsidRPr="00353995" w:rsidRDefault="00326C32" w:rsidP="00C57C83">
            <w:pPr>
              <w:rPr>
                <w:rFonts w:ascii="Comic Sans MS" w:hAnsi="Comic Sans MS" w:cs="Arial"/>
                <w:sz w:val="20"/>
                <w:szCs w:val="20"/>
              </w:rPr>
            </w:pPr>
          </w:p>
        </w:tc>
      </w:tr>
    </w:tbl>
    <w:tbl>
      <w:tblPr>
        <w:tblStyle w:val="TableGrid"/>
        <w:tblpPr w:leftFromText="180" w:rightFromText="180" w:vertAnchor="text" w:horzAnchor="margin" w:tblpY="146"/>
        <w:tblW w:w="15559" w:type="dxa"/>
        <w:tblLayout w:type="fixed"/>
        <w:tblLook w:val="04A0" w:firstRow="1" w:lastRow="0" w:firstColumn="1" w:lastColumn="0" w:noHBand="0" w:noVBand="1"/>
      </w:tblPr>
      <w:tblGrid>
        <w:gridCol w:w="2235"/>
        <w:gridCol w:w="1984"/>
        <w:gridCol w:w="4678"/>
        <w:gridCol w:w="5528"/>
        <w:gridCol w:w="1134"/>
      </w:tblGrid>
      <w:tr w:rsidR="00D63CAB" w:rsidRPr="00353995" w14:paraId="284331A4" w14:textId="77777777" w:rsidTr="00D63CAB">
        <w:trPr>
          <w:trHeight w:hRule="exact" w:val="340"/>
        </w:trPr>
        <w:tc>
          <w:tcPr>
            <w:tcW w:w="15559" w:type="dxa"/>
            <w:gridSpan w:val="5"/>
            <w:tcMar>
              <w:top w:w="57" w:type="dxa"/>
              <w:bottom w:w="57" w:type="dxa"/>
            </w:tcMar>
          </w:tcPr>
          <w:p w14:paraId="6382B413" w14:textId="671A6F75" w:rsidR="00D63CAB" w:rsidRPr="00353995" w:rsidRDefault="00D63CAB" w:rsidP="00D63CAB">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t>Targeted support</w:t>
            </w:r>
          </w:p>
        </w:tc>
      </w:tr>
      <w:tr w:rsidR="00D63CAB" w:rsidRPr="00353995" w14:paraId="6B712C62" w14:textId="77777777" w:rsidTr="00D63CAB">
        <w:trPr>
          <w:trHeight w:hRule="exact" w:val="1220"/>
        </w:trPr>
        <w:tc>
          <w:tcPr>
            <w:tcW w:w="2235" w:type="dxa"/>
            <w:tcMar>
              <w:top w:w="57" w:type="dxa"/>
              <w:bottom w:w="57" w:type="dxa"/>
            </w:tcMar>
          </w:tcPr>
          <w:p w14:paraId="34D43A45"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Desired outcome</w:t>
            </w:r>
          </w:p>
        </w:tc>
        <w:tc>
          <w:tcPr>
            <w:tcW w:w="1984" w:type="dxa"/>
            <w:tcMar>
              <w:top w:w="57" w:type="dxa"/>
              <w:bottom w:w="57" w:type="dxa"/>
            </w:tcMar>
          </w:tcPr>
          <w:p w14:paraId="4CCC2CCD"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Chosen action / approach</w:t>
            </w:r>
          </w:p>
        </w:tc>
        <w:tc>
          <w:tcPr>
            <w:tcW w:w="4678" w:type="dxa"/>
            <w:tcMar>
              <w:top w:w="57" w:type="dxa"/>
              <w:bottom w:w="57" w:type="dxa"/>
            </w:tcMar>
          </w:tcPr>
          <w:p w14:paraId="4FDF961B" w14:textId="77777777" w:rsidR="00D63CAB" w:rsidRPr="00353995" w:rsidRDefault="00D63CAB" w:rsidP="00D63CAB">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5528" w:type="dxa"/>
            <w:tcMar>
              <w:top w:w="57" w:type="dxa"/>
              <w:bottom w:w="57" w:type="dxa"/>
            </w:tcMar>
          </w:tcPr>
          <w:p w14:paraId="4F8E5749" w14:textId="77777777" w:rsidR="00D63CAB" w:rsidRPr="00353995" w:rsidRDefault="00D63CAB" w:rsidP="00D63CAB">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22B75E51" w14:textId="77777777" w:rsidR="00D63CAB" w:rsidRPr="00353995" w:rsidRDefault="00D63CAB" w:rsidP="00D63CAB">
            <w:pPr>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134" w:type="dxa"/>
          </w:tcPr>
          <w:p w14:paraId="6FAA183F"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Cost</w:t>
            </w:r>
          </w:p>
        </w:tc>
      </w:tr>
      <w:tr w:rsidR="00D63CAB" w:rsidRPr="00353995" w14:paraId="421A2CC4" w14:textId="77777777" w:rsidTr="00223295">
        <w:trPr>
          <w:trHeight w:hRule="exact" w:val="356"/>
        </w:trPr>
        <w:tc>
          <w:tcPr>
            <w:tcW w:w="2235" w:type="dxa"/>
            <w:tcMar>
              <w:top w:w="57" w:type="dxa"/>
              <w:bottom w:w="57" w:type="dxa"/>
            </w:tcMar>
          </w:tcPr>
          <w:p w14:paraId="6FC0A369" w14:textId="564C59D9" w:rsidR="00D63CAB" w:rsidRPr="00353995" w:rsidRDefault="00D63CAB" w:rsidP="00CE62E0">
            <w:pPr>
              <w:rPr>
                <w:rFonts w:ascii="Comic Sans MS" w:hAnsi="Comic Sans MS" w:cs="Arial"/>
                <w:sz w:val="20"/>
                <w:szCs w:val="20"/>
              </w:rPr>
            </w:pPr>
          </w:p>
        </w:tc>
        <w:tc>
          <w:tcPr>
            <w:tcW w:w="1984" w:type="dxa"/>
            <w:tcMar>
              <w:top w:w="57" w:type="dxa"/>
              <w:bottom w:w="57" w:type="dxa"/>
            </w:tcMar>
          </w:tcPr>
          <w:p w14:paraId="4C49DE11" w14:textId="5C94DF6E" w:rsidR="00D63CAB" w:rsidRPr="00223295" w:rsidRDefault="00D63CAB" w:rsidP="00223295">
            <w:pPr>
              <w:ind w:left="720" w:hanging="360"/>
              <w:rPr>
                <w:rFonts w:ascii="Comic Sans MS" w:hAnsi="Comic Sans MS" w:cs="Arial"/>
                <w:sz w:val="20"/>
                <w:szCs w:val="20"/>
              </w:rPr>
            </w:pPr>
          </w:p>
        </w:tc>
        <w:tc>
          <w:tcPr>
            <w:tcW w:w="4678" w:type="dxa"/>
            <w:tcMar>
              <w:top w:w="57" w:type="dxa"/>
              <w:bottom w:w="57" w:type="dxa"/>
            </w:tcMar>
          </w:tcPr>
          <w:p w14:paraId="120C03DE" w14:textId="77777777" w:rsidR="00CE62E0" w:rsidRPr="00223295" w:rsidRDefault="00CE62E0" w:rsidP="00223295">
            <w:pPr>
              <w:rPr>
                <w:rFonts w:ascii="Comic Sans MS" w:hAnsi="Comic Sans MS" w:cs="Arial"/>
                <w:sz w:val="20"/>
                <w:szCs w:val="20"/>
              </w:rPr>
            </w:pPr>
          </w:p>
          <w:p w14:paraId="48D913CF" w14:textId="77777777" w:rsidR="00D63CAB" w:rsidRPr="00353995" w:rsidRDefault="00D63CAB" w:rsidP="00D63CAB">
            <w:pPr>
              <w:rPr>
                <w:rFonts w:ascii="Comic Sans MS" w:hAnsi="Comic Sans MS" w:cs="Arial"/>
                <w:sz w:val="20"/>
                <w:szCs w:val="20"/>
              </w:rPr>
            </w:pPr>
          </w:p>
        </w:tc>
        <w:tc>
          <w:tcPr>
            <w:tcW w:w="5528" w:type="dxa"/>
            <w:tcMar>
              <w:top w:w="57" w:type="dxa"/>
              <w:bottom w:w="57" w:type="dxa"/>
            </w:tcMar>
          </w:tcPr>
          <w:p w14:paraId="4AD9B9AD" w14:textId="77777777" w:rsidR="00D63CAB" w:rsidRPr="00223295" w:rsidRDefault="00D63CAB" w:rsidP="00223295">
            <w:pPr>
              <w:ind w:left="720" w:hanging="360"/>
              <w:rPr>
                <w:rFonts w:ascii="Comic Sans MS" w:hAnsi="Comic Sans MS" w:cs="Arial"/>
                <w:sz w:val="20"/>
                <w:szCs w:val="20"/>
              </w:rPr>
            </w:pPr>
          </w:p>
        </w:tc>
        <w:tc>
          <w:tcPr>
            <w:tcW w:w="1134" w:type="dxa"/>
          </w:tcPr>
          <w:p w14:paraId="1DB4F4A5" w14:textId="77777777" w:rsidR="00D63CAB" w:rsidRPr="00353995" w:rsidRDefault="00D63CAB" w:rsidP="00D63CAB">
            <w:pPr>
              <w:rPr>
                <w:rFonts w:ascii="Comic Sans MS" w:hAnsi="Comic Sans MS" w:cs="Arial"/>
                <w:sz w:val="20"/>
                <w:szCs w:val="20"/>
              </w:rPr>
            </w:pPr>
          </w:p>
        </w:tc>
      </w:tr>
    </w:tbl>
    <w:p w14:paraId="5B61E520" w14:textId="77777777" w:rsidR="005573D6" w:rsidRDefault="005573D6"/>
    <w:tbl>
      <w:tblPr>
        <w:tblStyle w:val="TableGrid"/>
        <w:tblpPr w:leftFromText="180" w:rightFromText="180" w:vertAnchor="text" w:horzAnchor="margin" w:tblpY="146"/>
        <w:tblW w:w="15559" w:type="dxa"/>
        <w:tblLayout w:type="fixed"/>
        <w:tblLook w:val="04A0" w:firstRow="1" w:lastRow="0" w:firstColumn="1" w:lastColumn="0" w:noHBand="0" w:noVBand="1"/>
      </w:tblPr>
      <w:tblGrid>
        <w:gridCol w:w="2235"/>
        <w:gridCol w:w="2268"/>
        <w:gridCol w:w="4394"/>
        <w:gridCol w:w="5528"/>
        <w:gridCol w:w="1134"/>
      </w:tblGrid>
      <w:tr w:rsidR="00D63CAB" w:rsidRPr="00353995" w14:paraId="34EC3C41" w14:textId="77777777" w:rsidTr="00D63CAB">
        <w:trPr>
          <w:trHeight w:hRule="exact" w:val="340"/>
        </w:trPr>
        <w:tc>
          <w:tcPr>
            <w:tcW w:w="15559" w:type="dxa"/>
            <w:gridSpan w:val="5"/>
            <w:tcMar>
              <w:top w:w="57" w:type="dxa"/>
              <w:bottom w:w="57" w:type="dxa"/>
            </w:tcMar>
          </w:tcPr>
          <w:p w14:paraId="27E91C37" w14:textId="77777777" w:rsidR="00D63CAB" w:rsidRPr="00353995" w:rsidRDefault="00D63CAB" w:rsidP="00D63CAB">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t>Other approaches</w:t>
            </w:r>
          </w:p>
        </w:tc>
      </w:tr>
      <w:tr w:rsidR="00D63CAB" w:rsidRPr="00353995" w14:paraId="46814ED5" w14:textId="77777777" w:rsidTr="008630F4">
        <w:trPr>
          <w:trHeight w:hRule="exact" w:val="1169"/>
        </w:trPr>
        <w:tc>
          <w:tcPr>
            <w:tcW w:w="2235" w:type="dxa"/>
            <w:tcMar>
              <w:top w:w="57" w:type="dxa"/>
              <w:bottom w:w="57" w:type="dxa"/>
            </w:tcMar>
          </w:tcPr>
          <w:p w14:paraId="65D04E05"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Desired outcome</w:t>
            </w:r>
          </w:p>
        </w:tc>
        <w:tc>
          <w:tcPr>
            <w:tcW w:w="2268" w:type="dxa"/>
            <w:tcMar>
              <w:top w:w="57" w:type="dxa"/>
              <w:bottom w:w="57" w:type="dxa"/>
            </w:tcMar>
          </w:tcPr>
          <w:p w14:paraId="034E0FCE"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Chosen action / approach</w:t>
            </w:r>
          </w:p>
        </w:tc>
        <w:tc>
          <w:tcPr>
            <w:tcW w:w="4394" w:type="dxa"/>
            <w:tcMar>
              <w:top w:w="57" w:type="dxa"/>
              <w:bottom w:w="57" w:type="dxa"/>
            </w:tcMar>
          </w:tcPr>
          <w:p w14:paraId="64C0FA38" w14:textId="77777777" w:rsidR="00D63CAB" w:rsidRPr="00353995" w:rsidRDefault="00D63CAB" w:rsidP="00D63CAB">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5528" w:type="dxa"/>
            <w:tcMar>
              <w:top w:w="57" w:type="dxa"/>
              <w:bottom w:w="57" w:type="dxa"/>
            </w:tcMar>
          </w:tcPr>
          <w:p w14:paraId="5A4C32E0" w14:textId="77777777" w:rsidR="00D63CAB" w:rsidRPr="00353995" w:rsidRDefault="00D63CAB" w:rsidP="00D63CAB">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3848A7DF" w14:textId="77777777" w:rsidR="00D63CAB" w:rsidRPr="00353995" w:rsidRDefault="00D63CAB" w:rsidP="00D63CAB">
            <w:pPr>
              <w:spacing w:after="0"/>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134" w:type="dxa"/>
          </w:tcPr>
          <w:p w14:paraId="565CF073" w14:textId="77777777" w:rsidR="00D63CAB" w:rsidRPr="00353995" w:rsidRDefault="00D63CAB" w:rsidP="00D63CAB">
            <w:pPr>
              <w:rPr>
                <w:rFonts w:ascii="Comic Sans MS" w:hAnsi="Comic Sans MS" w:cs="Arial"/>
                <w:b/>
                <w:sz w:val="20"/>
                <w:szCs w:val="20"/>
              </w:rPr>
            </w:pPr>
            <w:r w:rsidRPr="00353995">
              <w:rPr>
                <w:rFonts w:ascii="Comic Sans MS" w:hAnsi="Comic Sans MS" w:cs="Arial"/>
                <w:b/>
                <w:sz w:val="20"/>
                <w:szCs w:val="20"/>
              </w:rPr>
              <w:t>Cost</w:t>
            </w:r>
          </w:p>
        </w:tc>
      </w:tr>
      <w:tr w:rsidR="00D63CAB" w:rsidRPr="00353995" w14:paraId="4D1187AC" w14:textId="77777777" w:rsidTr="00223295">
        <w:trPr>
          <w:trHeight w:hRule="exact" w:val="923"/>
        </w:trPr>
        <w:tc>
          <w:tcPr>
            <w:tcW w:w="2235" w:type="dxa"/>
            <w:tcMar>
              <w:top w:w="57" w:type="dxa"/>
              <w:bottom w:w="57" w:type="dxa"/>
            </w:tcMar>
          </w:tcPr>
          <w:p w14:paraId="69BA2029" w14:textId="0146FA4B" w:rsidR="00D63CAB" w:rsidRPr="00353995" w:rsidRDefault="00D63CAB" w:rsidP="00D63CAB">
            <w:pPr>
              <w:rPr>
                <w:rFonts w:ascii="Comic Sans MS" w:hAnsi="Comic Sans MS" w:cs="Arial"/>
                <w:sz w:val="20"/>
                <w:szCs w:val="20"/>
              </w:rPr>
            </w:pPr>
          </w:p>
        </w:tc>
        <w:tc>
          <w:tcPr>
            <w:tcW w:w="2268" w:type="dxa"/>
            <w:tcMar>
              <w:top w:w="57" w:type="dxa"/>
              <w:bottom w:w="57" w:type="dxa"/>
            </w:tcMar>
          </w:tcPr>
          <w:p w14:paraId="2470BC7B" w14:textId="77777777" w:rsidR="00D63CAB" w:rsidRPr="00223295" w:rsidRDefault="00D63CAB" w:rsidP="00223295">
            <w:pPr>
              <w:ind w:left="720" w:hanging="360"/>
              <w:rPr>
                <w:rFonts w:ascii="Comic Sans MS" w:hAnsi="Comic Sans MS" w:cs="Arial"/>
                <w:sz w:val="20"/>
                <w:szCs w:val="20"/>
              </w:rPr>
            </w:pPr>
          </w:p>
        </w:tc>
        <w:tc>
          <w:tcPr>
            <w:tcW w:w="4394" w:type="dxa"/>
            <w:tcMar>
              <w:top w:w="57" w:type="dxa"/>
              <w:bottom w:w="57" w:type="dxa"/>
            </w:tcMar>
          </w:tcPr>
          <w:p w14:paraId="13FB90A1" w14:textId="5907BDD4" w:rsidR="00370E56" w:rsidRPr="00370E56" w:rsidRDefault="00370E56" w:rsidP="00223295">
            <w:pPr>
              <w:rPr>
                <w:rFonts w:ascii="Comic Sans MS" w:hAnsi="Comic Sans MS" w:cs="Arial"/>
                <w:sz w:val="20"/>
                <w:szCs w:val="20"/>
              </w:rPr>
            </w:pPr>
          </w:p>
        </w:tc>
        <w:tc>
          <w:tcPr>
            <w:tcW w:w="5528" w:type="dxa"/>
            <w:tcMar>
              <w:top w:w="57" w:type="dxa"/>
              <w:bottom w:w="57" w:type="dxa"/>
            </w:tcMar>
          </w:tcPr>
          <w:p w14:paraId="34E83114" w14:textId="1DDC755D" w:rsidR="00370E56" w:rsidRPr="00353995" w:rsidRDefault="00370E56" w:rsidP="00223295">
            <w:pPr>
              <w:rPr>
                <w:rFonts w:ascii="Comic Sans MS" w:hAnsi="Comic Sans MS" w:cs="Arial"/>
                <w:sz w:val="20"/>
                <w:szCs w:val="20"/>
              </w:rPr>
            </w:pPr>
          </w:p>
        </w:tc>
        <w:tc>
          <w:tcPr>
            <w:tcW w:w="1134" w:type="dxa"/>
          </w:tcPr>
          <w:p w14:paraId="4AAF95C5" w14:textId="77777777" w:rsidR="00D63CAB" w:rsidRPr="00353995" w:rsidRDefault="00D63CAB" w:rsidP="00D63CAB">
            <w:pPr>
              <w:rPr>
                <w:rFonts w:ascii="Comic Sans MS" w:hAnsi="Comic Sans MS" w:cs="Arial"/>
                <w:sz w:val="20"/>
                <w:szCs w:val="20"/>
              </w:rPr>
            </w:pPr>
          </w:p>
        </w:tc>
      </w:tr>
      <w:tr w:rsidR="00D63CAB" w:rsidRPr="00353995" w14:paraId="23C1E163" w14:textId="77777777" w:rsidTr="008630F4">
        <w:trPr>
          <w:trHeight w:hRule="exact" w:val="646"/>
        </w:trPr>
        <w:tc>
          <w:tcPr>
            <w:tcW w:w="2235" w:type="dxa"/>
            <w:tcMar>
              <w:top w:w="57" w:type="dxa"/>
              <w:bottom w:w="57" w:type="dxa"/>
            </w:tcMar>
          </w:tcPr>
          <w:p w14:paraId="348EBAE9" w14:textId="6A7CCCD5" w:rsidR="00D63CAB" w:rsidRPr="00353995" w:rsidRDefault="00D63CAB" w:rsidP="00D63CAB">
            <w:pPr>
              <w:rPr>
                <w:rFonts w:ascii="Comic Sans MS" w:hAnsi="Comic Sans MS" w:cs="Arial"/>
                <w:sz w:val="20"/>
                <w:szCs w:val="20"/>
              </w:rPr>
            </w:pPr>
          </w:p>
        </w:tc>
        <w:tc>
          <w:tcPr>
            <w:tcW w:w="2268" w:type="dxa"/>
            <w:tcMar>
              <w:top w:w="57" w:type="dxa"/>
              <w:bottom w:w="57" w:type="dxa"/>
            </w:tcMar>
          </w:tcPr>
          <w:p w14:paraId="62A545EC" w14:textId="77777777" w:rsidR="00D63CAB" w:rsidRPr="00353995" w:rsidRDefault="00D63CAB" w:rsidP="00D63CAB">
            <w:pPr>
              <w:rPr>
                <w:rFonts w:ascii="Comic Sans MS" w:hAnsi="Comic Sans MS" w:cs="Arial"/>
                <w:sz w:val="20"/>
                <w:szCs w:val="20"/>
              </w:rPr>
            </w:pPr>
          </w:p>
        </w:tc>
        <w:tc>
          <w:tcPr>
            <w:tcW w:w="4394" w:type="dxa"/>
            <w:tcMar>
              <w:top w:w="57" w:type="dxa"/>
              <w:bottom w:w="57" w:type="dxa"/>
            </w:tcMar>
          </w:tcPr>
          <w:p w14:paraId="7978614C" w14:textId="77777777" w:rsidR="00D63CAB" w:rsidRPr="00353995" w:rsidRDefault="00D63CAB" w:rsidP="00D63CAB">
            <w:pPr>
              <w:rPr>
                <w:rFonts w:ascii="Comic Sans MS" w:hAnsi="Comic Sans MS" w:cs="Arial"/>
                <w:sz w:val="20"/>
                <w:szCs w:val="20"/>
              </w:rPr>
            </w:pPr>
          </w:p>
        </w:tc>
        <w:tc>
          <w:tcPr>
            <w:tcW w:w="5528" w:type="dxa"/>
            <w:tcMar>
              <w:top w:w="57" w:type="dxa"/>
              <w:bottom w:w="57" w:type="dxa"/>
            </w:tcMar>
          </w:tcPr>
          <w:p w14:paraId="1A399666" w14:textId="77777777" w:rsidR="00D63CAB" w:rsidRPr="00353995" w:rsidRDefault="00D63CAB" w:rsidP="00D63CAB">
            <w:pPr>
              <w:rPr>
                <w:rFonts w:ascii="Comic Sans MS" w:hAnsi="Comic Sans MS" w:cs="Arial"/>
                <w:sz w:val="20"/>
                <w:szCs w:val="20"/>
              </w:rPr>
            </w:pPr>
          </w:p>
        </w:tc>
        <w:tc>
          <w:tcPr>
            <w:tcW w:w="1134" w:type="dxa"/>
          </w:tcPr>
          <w:p w14:paraId="2E4B8F36" w14:textId="77777777" w:rsidR="00D63CAB" w:rsidRPr="00353995" w:rsidRDefault="00D63CAB" w:rsidP="00D63CAB">
            <w:pPr>
              <w:rPr>
                <w:rFonts w:ascii="Comic Sans MS" w:hAnsi="Comic Sans MS" w:cs="Arial"/>
                <w:sz w:val="20"/>
                <w:szCs w:val="20"/>
              </w:rPr>
            </w:pPr>
          </w:p>
        </w:tc>
      </w:tr>
    </w:tbl>
    <w:tbl>
      <w:tblPr>
        <w:tblStyle w:val="TableGrid"/>
        <w:tblW w:w="15559" w:type="dxa"/>
        <w:tblLayout w:type="fixed"/>
        <w:tblLook w:val="04A0" w:firstRow="1" w:lastRow="0" w:firstColumn="1" w:lastColumn="0" w:noHBand="0" w:noVBand="1"/>
      </w:tblPr>
      <w:tblGrid>
        <w:gridCol w:w="15559"/>
      </w:tblGrid>
      <w:tr w:rsidR="00326C32" w:rsidRPr="00353995" w14:paraId="2609C484" w14:textId="77777777" w:rsidTr="005A71BA">
        <w:tc>
          <w:tcPr>
            <w:tcW w:w="15559" w:type="dxa"/>
            <w:shd w:val="clear" w:color="auto" w:fill="CFDCE3"/>
            <w:tcMar>
              <w:top w:w="57" w:type="dxa"/>
              <w:bottom w:w="57" w:type="dxa"/>
            </w:tcMar>
          </w:tcPr>
          <w:p w14:paraId="3284A70F" w14:textId="15580D72" w:rsidR="00326C32" w:rsidRPr="00353995" w:rsidRDefault="004F19D4" w:rsidP="00A77658">
            <w:pPr>
              <w:pStyle w:val="ListParagraph"/>
              <w:numPr>
                <w:ilvl w:val="0"/>
                <w:numId w:val="38"/>
              </w:numPr>
              <w:spacing w:after="0" w:line="240" w:lineRule="auto"/>
              <w:ind w:left="567"/>
              <w:contextualSpacing w:val="0"/>
              <w:rPr>
                <w:rFonts w:ascii="Comic Sans MS" w:hAnsi="Comic Sans MS" w:cs="Arial"/>
                <w:b/>
                <w:sz w:val="20"/>
                <w:szCs w:val="20"/>
              </w:rPr>
            </w:pPr>
            <w:r w:rsidRPr="00353995">
              <w:rPr>
                <w:rFonts w:ascii="Comic Sans MS" w:hAnsi="Comic Sans MS"/>
                <w:sz w:val="20"/>
                <w:szCs w:val="20"/>
              </w:rPr>
              <w:br w:type="page"/>
            </w:r>
            <w:r w:rsidR="00326C32" w:rsidRPr="00353995">
              <w:rPr>
                <w:rFonts w:ascii="Comic Sans MS" w:hAnsi="Comic Sans MS" w:cs="Arial"/>
                <w:b/>
                <w:sz w:val="20"/>
                <w:szCs w:val="20"/>
              </w:rPr>
              <w:t>Additional detail</w:t>
            </w:r>
          </w:p>
        </w:tc>
      </w:tr>
      <w:tr w:rsidR="00326C32" w:rsidRPr="00353995" w14:paraId="19738AA6" w14:textId="77777777" w:rsidTr="00D04B89">
        <w:tc>
          <w:tcPr>
            <w:tcW w:w="15559" w:type="dxa"/>
            <w:shd w:val="clear" w:color="auto" w:fill="auto"/>
            <w:tcMar>
              <w:top w:w="57" w:type="dxa"/>
              <w:bottom w:w="57" w:type="dxa"/>
            </w:tcMar>
          </w:tcPr>
          <w:p w14:paraId="5FC4BC2A" w14:textId="77777777" w:rsidR="00326C32" w:rsidRPr="00353995" w:rsidRDefault="00326C32" w:rsidP="00947CF2">
            <w:pPr>
              <w:rPr>
                <w:rFonts w:ascii="Comic Sans MS" w:hAnsi="Comic Sans MS" w:cs="Arial"/>
                <w:sz w:val="20"/>
                <w:szCs w:val="20"/>
              </w:rPr>
            </w:pPr>
            <w:r w:rsidRPr="00353995">
              <w:rPr>
                <w:rFonts w:ascii="Comic Sans MS" w:hAnsi="Comic Sans MS" w:cs="Arial"/>
                <w:sz w:val="20"/>
                <w:szCs w:val="20"/>
              </w:rPr>
              <w:t xml:space="preserve">In this section you can annex or refer to </w:t>
            </w:r>
            <w:r w:rsidRPr="00353995">
              <w:rPr>
                <w:rFonts w:ascii="Comic Sans MS" w:hAnsi="Comic Sans MS" w:cs="Arial"/>
                <w:b/>
                <w:sz w:val="20"/>
                <w:szCs w:val="20"/>
              </w:rPr>
              <w:t>additional</w:t>
            </w:r>
            <w:r w:rsidRPr="00353995">
              <w:rPr>
                <w:rFonts w:ascii="Comic Sans MS" w:hAnsi="Comic Sans MS" w:cs="Arial"/>
                <w:sz w:val="20"/>
                <w:szCs w:val="20"/>
              </w:rPr>
              <w:t xml:space="preserve"> information which you have used to support the sections above.</w:t>
            </w:r>
          </w:p>
        </w:tc>
      </w:tr>
    </w:tbl>
    <w:p w14:paraId="1DA452EA" w14:textId="77777777" w:rsidR="00326C32" w:rsidRPr="00353995" w:rsidRDefault="00326C32" w:rsidP="005573D6">
      <w:pPr>
        <w:tabs>
          <w:tab w:val="left" w:pos="14844"/>
        </w:tabs>
        <w:ind w:right="-40"/>
        <w:rPr>
          <w:rFonts w:ascii="Comic Sans MS" w:eastAsia="Arial" w:hAnsi="Comic Sans MS" w:cs="Arial"/>
          <w:color w:val="050505"/>
          <w:spacing w:val="1"/>
          <w:sz w:val="20"/>
          <w:szCs w:val="20"/>
        </w:rPr>
      </w:pPr>
    </w:p>
    <w:sectPr w:rsidR="00326C32" w:rsidRPr="00353995" w:rsidSect="00FA0C9D">
      <w:headerReference w:type="even" r:id="rId14"/>
      <w:footerReference w:type="default" r:id="rId15"/>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0C81" w14:textId="77777777" w:rsidR="0068050F" w:rsidRDefault="0068050F" w:rsidP="009F41B6">
      <w:r>
        <w:separator/>
      </w:r>
    </w:p>
    <w:p w14:paraId="046151B0" w14:textId="77777777" w:rsidR="0068050F" w:rsidRDefault="0068050F" w:rsidP="009F41B6"/>
  </w:endnote>
  <w:endnote w:type="continuationSeparator" w:id="0">
    <w:p w14:paraId="7ACC9167" w14:textId="77777777" w:rsidR="0068050F" w:rsidRDefault="0068050F" w:rsidP="009F41B6">
      <w:r>
        <w:continuationSeparator/>
      </w:r>
    </w:p>
    <w:p w14:paraId="14F326D0" w14:textId="77777777" w:rsidR="0068050F" w:rsidRDefault="0068050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34648591" w:rsidR="00E70FC4" w:rsidRDefault="00E70FC4" w:rsidP="00B929B0">
        <w:pPr>
          <w:pStyle w:val="Footer"/>
          <w:tabs>
            <w:tab w:val="clear" w:pos="4513"/>
          </w:tabs>
          <w:jc w:val="center"/>
        </w:pPr>
        <w:r>
          <w:fldChar w:fldCharType="begin"/>
        </w:r>
        <w:r>
          <w:instrText xml:space="preserve"> PAGE   \* MERGEFORMAT </w:instrText>
        </w:r>
        <w:r>
          <w:fldChar w:fldCharType="separate"/>
        </w:r>
        <w:r w:rsidR="00D0442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45AF" w14:textId="77777777" w:rsidR="0068050F" w:rsidRDefault="0068050F" w:rsidP="009F41B6">
      <w:r>
        <w:separator/>
      </w:r>
    </w:p>
    <w:p w14:paraId="62921281" w14:textId="77777777" w:rsidR="0068050F" w:rsidRDefault="0068050F" w:rsidP="009F41B6"/>
  </w:footnote>
  <w:footnote w:type="continuationSeparator" w:id="0">
    <w:p w14:paraId="68CE8A3B" w14:textId="77777777" w:rsidR="0068050F" w:rsidRDefault="0068050F" w:rsidP="009F41B6">
      <w:r>
        <w:continuationSeparator/>
      </w:r>
    </w:p>
    <w:p w14:paraId="5699E135" w14:textId="77777777" w:rsidR="0068050F" w:rsidRDefault="0068050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E70FC4" w:rsidRDefault="00E70FC4">
    <w:pPr>
      <w:pStyle w:val="Header"/>
    </w:pPr>
  </w:p>
  <w:p w14:paraId="2B8C5917" w14:textId="77777777" w:rsidR="00E70FC4" w:rsidRDefault="00E70F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95986"/>
    <w:multiLevelType w:val="hybridMultilevel"/>
    <w:tmpl w:val="06704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593CC6"/>
    <w:multiLevelType w:val="multilevel"/>
    <w:tmpl w:val="5EEC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DE5351"/>
    <w:multiLevelType w:val="hybridMultilevel"/>
    <w:tmpl w:val="A1AE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1F6D612E"/>
    <w:multiLevelType w:val="hybridMultilevel"/>
    <w:tmpl w:val="F682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23CB3"/>
    <w:multiLevelType w:val="hybridMultilevel"/>
    <w:tmpl w:val="AB100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7287C"/>
    <w:multiLevelType w:val="hybridMultilevel"/>
    <w:tmpl w:val="0A04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D1BB9"/>
    <w:multiLevelType w:val="hybridMultilevel"/>
    <w:tmpl w:val="DCBEF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221EF"/>
    <w:multiLevelType w:val="hybridMultilevel"/>
    <w:tmpl w:val="BAF82A64"/>
    <w:lvl w:ilvl="0" w:tplc="B3B602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4156D4"/>
    <w:multiLevelType w:val="hybridMultilevel"/>
    <w:tmpl w:val="C560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05600"/>
    <w:multiLevelType w:val="hybridMultilevel"/>
    <w:tmpl w:val="B3B81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6A6BF9"/>
    <w:multiLevelType w:val="hybridMultilevel"/>
    <w:tmpl w:val="31DAE8E0"/>
    <w:lvl w:ilvl="0" w:tplc="5FD28CDA">
      <w:start w:val="4"/>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15:restartNumberingAfterBreak="0">
    <w:nsid w:val="7A5F5B7D"/>
    <w:multiLevelType w:val="hybridMultilevel"/>
    <w:tmpl w:val="4AE0EF4C"/>
    <w:lvl w:ilvl="0" w:tplc="F41EE4A0">
      <w:start w:val="5"/>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6"/>
  </w:num>
  <w:num w:numId="2">
    <w:abstractNumId w:val="8"/>
  </w:num>
  <w:num w:numId="3">
    <w:abstractNumId w:val="0"/>
  </w:num>
  <w:num w:numId="4">
    <w:abstractNumId w:val="7"/>
  </w:num>
  <w:num w:numId="5">
    <w:abstractNumId w:val="2"/>
  </w:num>
  <w:num w:numId="6">
    <w:abstractNumId w:val="1"/>
  </w:num>
  <w:num w:numId="7">
    <w:abstractNumId w:val="22"/>
  </w:num>
  <w:num w:numId="8">
    <w:abstractNumId w:val="13"/>
  </w:num>
  <w:num w:numId="9">
    <w:abstractNumId w:val="26"/>
  </w:num>
  <w:num w:numId="10">
    <w:abstractNumId w:val="10"/>
  </w:num>
  <w:num w:numId="11">
    <w:abstractNumId w:val="35"/>
  </w:num>
  <w:num w:numId="12">
    <w:abstractNumId w:val="31"/>
  </w:num>
  <w:num w:numId="13">
    <w:abstractNumId w:val="5"/>
  </w:num>
  <w:num w:numId="14">
    <w:abstractNumId w:val="6"/>
  </w:num>
  <w:num w:numId="15">
    <w:abstractNumId w:val="30"/>
  </w:num>
  <w:num w:numId="16">
    <w:abstractNumId w:val="12"/>
  </w:num>
  <w:num w:numId="17">
    <w:abstractNumId w:val="39"/>
  </w:num>
  <w:num w:numId="18">
    <w:abstractNumId w:val="23"/>
  </w:num>
  <w:num w:numId="19">
    <w:abstractNumId w:val="27"/>
  </w:num>
  <w:num w:numId="20">
    <w:abstractNumId w:val="21"/>
  </w:num>
  <w:num w:numId="21">
    <w:abstractNumId w:val="43"/>
  </w:num>
  <w:num w:numId="22">
    <w:abstractNumId w:val="19"/>
  </w:num>
  <w:num w:numId="23">
    <w:abstractNumId w:val="14"/>
  </w:num>
  <w:num w:numId="24">
    <w:abstractNumId w:val="25"/>
  </w:num>
  <w:num w:numId="25">
    <w:abstractNumId w:val="34"/>
  </w:num>
  <w:num w:numId="26">
    <w:abstractNumId w:val="9"/>
  </w:num>
  <w:num w:numId="27">
    <w:abstractNumId w:val="47"/>
  </w:num>
  <w:num w:numId="28">
    <w:abstractNumId w:val="24"/>
  </w:num>
  <w:num w:numId="29">
    <w:abstractNumId w:val="37"/>
  </w:num>
  <w:num w:numId="30">
    <w:abstractNumId w:val="32"/>
  </w:num>
  <w:num w:numId="31">
    <w:abstractNumId w:val="29"/>
  </w:num>
  <w:num w:numId="32">
    <w:abstractNumId w:val="15"/>
  </w:num>
  <w:num w:numId="33">
    <w:abstractNumId w:val="41"/>
  </w:num>
  <w:num w:numId="34">
    <w:abstractNumId w:val="38"/>
  </w:num>
  <w:num w:numId="35">
    <w:abstractNumId w:val="17"/>
  </w:num>
  <w:num w:numId="36">
    <w:abstractNumId w:val="20"/>
  </w:num>
  <w:num w:numId="37">
    <w:abstractNumId w:val="4"/>
  </w:num>
  <w:num w:numId="38">
    <w:abstractNumId w:val="46"/>
  </w:num>
  <w:num w:numId="39">
    <w:abstractNumId w:val="28"/>
  </w:num>
  <w:num w:numId="40">
    <w:abstractNumId w:val="18"/>
  </w:num>
  <w:num w:numId="41">
    <w:abstractNumId w:val="42"/>
  </w:num>
  <w:num w:numId="42">
    <w:abstractNumId w:val="40"/>
  </w:num>
  <w:num w:numId="43">
    <w:abstractNumId w:val="45"/>
  </w:num>
  <w:num w:numId="44">
    <w:abstractNumId w:val="33"/>
  </w:num>
  <w:num w:numId="45">
    <w:abstractNumId w:val="3"/>
  </w:num>
  <w:num w:numId="46">
    <w:abstractNumId w:val="44"/>
  </w:num>
  <w:num w:numId="47">
    <w:abstractNumId w:val="16"/>
  </w:num>
  <w:num w:numId="4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00CCE"/>
    <w:rsid w:val="00011A88"/>
    <w:rsid w:val="00013A6E"/>
    <w:rsid w:val="000162C6"/>
    <w:rsid w:val="0002203B"/>
    <w:rsid w:val="00023913"/>
    <w:rsid w:val="00024EA2"/>
    <w:rsid w:val="00030ABD"/>
    <w:rsid w:val="00031F36"/>
    <w:rsid w:val="000344DD"/>
    <w:rsid w:val="00036EE2"/>
    <w:rsid w:val="000442BD"/>
    <w:rsid w:val="00051E2E"/>
    <w:rsid w:val="00053503"/>
    <w:rsid w:val="00057100"/>
    <w:rsid w:val="00060EBF"/>
    <w:rsid w:val="00065B9D"/>
    <w:rsid w:val="00066B1C"/>
    <w:rsid w:val="0007258F"/>
    <w:rsid w:val="00074179"/>
    <w:rsid w:val="00074641"/>
    <w:rsid w:val="00081EE7"/>
    <w:rsid w:val="00083A73"/>
    <w:rsid w:val="00086722"/>
    <w:rsid w:val="00095901"/>
    <w:rsid w:val="000A10F4"/>
    <w:rsid w:val="000A4B41"/>
    <w:rsid w:val="000B3DE0"/>
    <w:rsid w:val="000B4A3E"/>
    <w:rsid w:val="000C503E"/>
    <w:rsid w:val="000C672C"/>
    <w:rsid w:val="000C7733"/>
    <w:rsid w:val="000D1D30"/>
    <w:rsid w:val="000D4433"/>
    <w:rsid w:val="000D5697"/>
    <w:rsid w:val="000E3350"/>
    <w:rsid w:val="000E46AE"/>
    <w:rsid w:val="000F1A98"/>
    <w:rsid w:val="000F22D0"/>
    <w:rsid w:val="000F73F3"/>
    <w:rsid w:val="00103E77"/>
    <w:rsid w:val="0011320B"/>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1A8"/>
    <w:rsid w:val="00190C3A"/>
    <w:rsid w:val="00193EB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3295"/>
    <w:rsid w:val="0022489D"/>
    <w:rsid w:val="00225077"/>
    <w:rsid w:val="002262F3"/>
    <w:rsid w:val="00230559"/>
    <w:rsid w:val="0023095D"/>
    <w:rsid w:val="002332F8"/>
    <w:rsid w:val="00234F75"/>
    <w:rsid w:val="00237C3C"/>
    <w:rsid w:val="00237F6B"/>
    <w:rsid w:val="002406E2"/>
    <w:rsid w:val="00240F4B"/>
    <w:rsid w:val="002575C5"/>
    <w:rsid w:val="002634E2"/>
    <w:rsid w:val="00266931"/>
    <w:rsid w:val="002708E4"/>
    <w:rsid w:val="0027230F"/>
    <w:rsid w:val="0027252F"/>
    <w:rsid w:val="00273718"/>
    <w:rsid w:val="00282AED"/>
    <w:rsid w:val="002839B5"/>
    <w:rsid w:val="00283D8B"/>
    <w:rsid w:val="00287788"/>
    <w:rsid w:val="00291E8A"/>
    <w:rsid w:val="00292DED"/>
    <w:rsid w:val="002A1D3B"/>
    <w:rsid w:val="002A28F7"/>
    <w:rsid w:val="002A3153"/>
    <w:rsid w:val="002B0709"/>
    <w:rsid w:val="002B2775"/>
    <w:rsid w:val="002B37EB"/>
    <w:rsid w:val="002C3AA4"/>
    <w:rsid w:val="002C7CD9"/>
    <w:rsid w:val="002D1911"/>
    <w:rsid w:val="002D44A8"/>
    <w:rsid w:val="002D4B69"/>
    <w:rsid w:val="002E463F"/>
    <w:rsid w:val="002E4E9A"/>
    <w:rsid w:val="002E508B"/>
    <w:rsid w:val="002E5F9F"/>
    <w:rsid w:val="002E7368"/>
    <w:rsid w:val="002E7849"/>
    <w:rsid w:val="002F15EE"/>
    <w:rsid w:val="002F2D53"/>
    <w:rsid w:val="002F6A4F"/>
    <w:rsid w:val="002F7128"/>
    <w:rsid w:val="00300F99"/>
    <w:rsid w:val="0030310D"/>
    <w:rsid w:val="00303238"/>
    <w:rsid w:val="003036A2"/>
    <w:rsid w:val="00306593"/>
    <w:rsid w:val="00306BA2"/>
    <w:rsid w:val="003154AC"/>
    <w:rsid w:val="00316DD9"/>
    <w:rsid w:val="00323776"/>
    <w:rsid w:val="00325D84"/>
    <w:rsid w:val="00326C32"/>
    <w:rsid w:val="00333B04"/>
    <w:rsid w:val="003370A4"/>
    <w:rsid w:val="003409F2"/>
    <w:rsid w:val="0034222D"/>
    <w:rsid w:val="00343EFD"/>
    <w:rsid w:val="00347C36"/>
    <w:rsid w:val="00353995"/>
    <w:rsid w:val="00361752"/>
    <w:rsid w:val="00361FE6"/>
    <w:rsid w:val="00364F65"/>
    <w:rsid w:val="00370E56"/>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17364"/>
    <w:rsid w:val="00421F3D"/>
    <w:rsid w:val="00422F44"/>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19D4"/>
    <w:rsid w:val="004F20E3"/>
    <w:rsid w:val="004F211A"/>
    <w:rsid w:val="004F3159"/>
    <w:rsid w:val="004F4AEF"/>
    <w:rsid w:val="004F70A9"/>
    <w:rsid w:val="00500764"/>
    <w:rsid w:val="00503147"/>
    <w:rsid w:val="00505A57"/>
    <w:rsid w:val="00506BF6"/>
    <w:rsid w:val="0050779E"/>
    <w:rsid w:val="00507870"/>
    <w:rsid w:val="00511DA2"/>
    <w:rsid w:val="005152DF"/>
    <w:rsid w:val="0052566B"/>
    <w:rsid w:val="0052767D"/>
    <w:rsid w:val="00531700"/>
    <w:rsid w:val="00536E0B"/>
    <w:rsid w:val="00546B79"/>
    <w:rsid w:val="00550E2B"/>
    <w:rsid w:val="00552A14"/>
    <w:rsid w:val="005535E5"/>
    <w:rsid w:val="00553E4E"/>
    <w:rsid w:val="005552BF"/>
    <w:rsid w:val="005573D6"/>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0AB4"/>
    <w:rsid w:val="006237FB"/>
    <w:rsid w:val="0062454F"/>
    <w:rsid w:val="006248B1"/>
    <w:rsid w:val="00626DD2"/>
    <w:rsid w:val="00633E4E"/>
    <w:rsid w:val="00635D57"/>
    <w:rsid w:val="006418B2"/>
    <w:rsid w:val="00642026"/>
    <w:rsid w:val="00642404"/>
    <w:rsid w:val="006429B3"/>
    <w:rsid w:val="00647EFA"/>
    <w:rsid w:val="00650A8D"/>
    <w:rsid w:val="00652973"/>
    <w:rsid w:val="006558CA"/>
    <w:rsid w:val="00657E79"/>
    <w:rsid w:val="006606F5"/>
    <w:rsid w:val="006606F9"/>
    <w:rsid w:val="00662E3A"/>
    <w:rsid w:val="0067185E"/>
    <w:rsid w:val="00671B64"/>
    <w:rsid w:val="00671D5B"/>
    <w:rsid w:val="00671FA2"/>
    <w:rsid w:val="006775FA"/>
    <w:rsid w:val="0068050F"/>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13414"/>
    <w:rsid w:val="0071604F"/>
    <w:rsid w:val="0072742F"/>
    <w:rsid w:val="00730350"/>
    <w:rsid w:val="00730EF3"/>
    <w:rsid w:val="0073516C"/>
    <w:rsid w:val="007403F5"/>
    <w:rsid w:val="007426B3"/>
    <w:rsid w:val="007428C7"/>
    <w:rsid w:val="0074314F"/>
    <w:rsid w:val="00743353"/>
    <w:rsid w:val="0074395A"/>
    <w:rsid w:val="00745C9F"/>
    <w:rsid w:val="00746697"/>
    <w:rsid w:val="007477DF"/>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96CB2"/>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601E"/>
    <w:rsid w:val="00827FF1"/>
    <w:rsid w:val="00831263"/>
    <w:rsid w:val="00831DB7"/>
    <w:rsid w:val="008327B8"/>
    <w:rsid w:val="00832EBF"/>
    <w:rsid w:val="0083302E"/>
    <w:rsid w:val="00834ED6"/>
    <w:rsid w:val="008366CB"/>
    <w:rsid w:val="00837F3A"/>
    <w:rsid w:val="008419B8"/>
    <w:rsid w:val="0084240F"/>
    <w:rsid w:val="00847309"/>
    <w:rsid w:val="008515CE"/>
    <w:rsid w:val="00856D7B"/>
    <w:rsid w:val="008609A8"/>
    <w:rsid w:val="008620F3"/>
    <w:rsid w:val="008630F4"/>
    <w:rsid w:val="00863986"/>
    <w:rsid w:val="00866257"/>
    <w:rsid w:val="00873A68"/>
    <w:rsid w:val="00874F24"/>
    <w:rsid w:val="00876230"/>
    <w:rsid w:val="008768A8"/>
    <w:rsid w:val="00877D5B"/>
    <w:rsid w:val="00877ECD"/>
    <w:rsid w:val="008834E3"/>
    <w:rsid w:val="00886B1E"/>
    <w:rsid w:val="0089094C"/>
    <w:rsid w:val="00891CD2"/>
    <w:rsid w:val="00894E46"/>
    <w:rsid w:val="008969DE"/>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25CBC"/>
    <w:rsid w:val="00936100"/>
    <w:rsid w:val="00947CF2"/>
    <w:rsid w:val="00950F88"/>
    <w:rsid w:val="00951C56"/>
    <w:rsid w:val="00955907"/>
    <w:rsid w:val="0095599F"/>
    <w:rsid w:val="00956CF7"/>
    <w:rsid w:val="00961817"/>
    <w:rsid w:val="0096424B"/>
    <w:rsid w:val="009662D0"/>
    <w:rsid w:val="009716FA"/>
    <w:rsid w:val="00972D1B"/>
    <w:rsid w:val="0098106A"/>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090B"/>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77658"/>
    <w:rsid w:val="00A801D1"/>
    <w:rsid w:val="00A81F69"/>
    <w:rsid w:val="00A84C17"/>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2FE5"/>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4265"/>
    <w:rsid w:val="00B64618"/>
    <w:rsid w:val="00B6712A"/>
    <w:rsid w:val="00B67F76"/>
    <w:rsid w:val="00B70EFF"/>
    <w:rsid w:val="00B74254"/>
    <w:rsid w:val="00B7558C"/>
    <w:rsid w:val="00B845DA"/>
    <w:rsid w:val="00B85794"/>
    <w:rsid w:val="00B9194F"/>
    <w:rsid w:val="00B929B0"/>
    <w:rsid w:val="00BA003B"/>
    <w:rsid w:val="00BA2625"/>
    <w:rsid w:val="00BA32DB"/>
    <w:rsid w:val="00BB05E2"/>
    <w:rsid w:val="00BB7C04"/>
    <w:rsid w:val="00BD1111"/>
    <w:rsid w:val="00BD26B6"/>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36E95"/>
    <w:rsid w:val="00C46129"/>
    <w:rsid w:val="00C529E8"/>
    <w:rsid w:val="00C53D82"/>
    <w:rsid w:val="00C57C83"/>
    <w:rsid w:val="00C6013F"/>
    <w:rsid w:val="00C63537"/>
    <w:rsid w:val="00C66273"/>
    <w:rsid w:val="00C6636B"/>
    <w:rsid w:val="00C71561"/>
    <w:rsid w:val="00C71E70"/>
    <w:rsid w:val="00C75A77"/>
    <w:rsid w:val="00C771B5"/>
    <w:rsid w:val="00C8124F"/>
    <w:rsid w:val="00C81513"/>
    <w:rsid w:val="00C838AF"/>
    <w:rsid w:val="00C84637"/>
    <w:rsid w:val="00C8519F"/>
    <w:rsid w:val="00C851D5"/>
    <w:rsid w:val="00C853CF"/>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62E0"/>
    <w:rsid w:val="00CE7906"/>
    <w:rsid w:val="00CF0E19"/>
    <w:rsid w:val="00CF257A"/>
    <w:rsid w:val="00D01EE5"/>
    <w:rsid w:val="00D02CE4"/>
    <w:rsid w:val="00D0442C"/>
    <w:rsid w:val="00D04B89"/>
    <w:rsid w:val="00D05342"/>
    <w:rsid w:val="00D10355"/>
    <w:rsid w:val="00D21B4A"/>
    <w:rsid w:val="00D22821"/>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3CAB"/>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3261"/>
    <w:rsid w:val="00DA57A4"/>
    <w:rsid w:val="00DA6F93"/>
    <w:rsid w:val="00DB0D07"/>
    <w:rsid w:val="00DB0ED9"/>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56CF"/>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3CC8"/>
    <w:rsid w:val="00EC1C50"/>
    <w:rsid w:val="00EC3687"/>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33773"/>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0C9D"/>
    <w:rsid w:val="00FA6854"/>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0741D"/>
  <w15:docId w15:val="{5EE0AE72-D72C-EF4C-B20B-BAA92579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065B9D"/>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1239692">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8cb3cbd-ce5c-4a72-9da4-9013f91c5903"/>
    <ds:schemaRef ds:uri="7fae6ca9-b18b-49a6-bdfe-0a20c49a9ba9"/>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www.w3.org/2000/xmlns/"/>
    <ds:schemaRef ds:uri="7fae6ca9-b18b-49a6-bdfe-0a20c49a9ba9"/>
    <ds:schemaRef ds:uri="http://schemas.microsoft.com/office/infopath/2007/PartnerControls"/>
    <ds:schemaRef ds:uri="b8cb3cbd-ce5c-4a72-9da4-9013f91c5903"/>
    <ds:schemaRef ds:uri="http://www.w3.org/2001/XMLSchema-instance"/>
    <ds:schemaRef ds:uri="http://schemas.microsoft.com/sharepoint/v3"/>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 ds:uri="http://www.w3.org/2000/xmlns/"/>
  </ds:schemaRefs>
</ds:datastoreItem>
</file>

<file path=customXml/itemProps7.xml><?xml version="1.0" encoding="utf-8"?>
<ds:datastoreItem xmlns:ds="http://schemas.openxmlformats.org/officeDocument/2006/customXml" ds:itemID="{64E4329B-DBE3-4340-8EFF-832316DA3D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1250</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8196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Natalie Taylor</cp:lastModifiedBy>
  <cp:revision>2</cp:revision>
  <cp:lastPrinted>2018-06-28T13:32:00Z</cp:lastPrinted>
  <dcterms:created xsi:type="dcterms:W3CDTF">2019-02-01T14:53:00Z</dcterms:created>
  <dcterms:modified xsi:type="dcterms:W3CDTF">2019-02-01T14:53:00Z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